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jc w:val="center"/>
        <w:rPr>
          <w:rFonts w:ascii="Roboto" w:cs="Roboto" w:eastAsia="Roboto" w:hAnsi="Roboto"/>
          <w:b w:val="1"/>
          <w:color w:val="000001"/>
          <w:sz w:val="40"/>
          <w:szCs w:val="40"/>
        </w:rPr>
      </w:pPr>
      <w:r w:rsidDel="00000000" w:rsidR="00000000" w:rsidRPr="00000000">
        <w:rPr>
          <w:rFonts w:ascii="Roboto" w:cs="Roboto" w:eastAsia="Roboto" w:hAnsi="Roboto"/>
          <w:b w:val="1"/>
          <w:color w:val="000001"/>
          <w:sz w:val="40"/>
          <w:szCs w:val="40"/>
          <w:rtl w:val="0"/>
        </w:rPr>
        <w:t xml:space="preserve">#ParentalChoice: Social Media Toolkit</w:t>
      </w:r>
      <w:r w:rsidDel="00000000" w:rsidR="00000000" w:rsidRPr="00000000">
        <w:rPr>
          <w:rtl w:val="0"/>
        </w:rPr>
      </w:r>
    </w:p>
    <w:p w:rsidR="00000000" w:rsidDel="00000000" w:rsidP="00000000" w:rsidRDefault="00000000" w:rsidRPr="00000000" w14:paraId="00000002">
      <w:pPr>
        <w:widowControl w:val="0"/>
        <w:spacing w:line="276" w:lineRule="auto"/>
        <w:rPr>
          <w:rFonts w:ascii="Roboto" w:cs="Roboto" w:eastAsia="Roboto" w:hAnsi="Roboto"/>
          <w:color w:val="000001"/>
        </w:rPr>
      </w:pPr>
      <w:r w:rsidDel="00000000" w:rsidR="00000000" w:rsidRPr="00000000">
        <w:rPr>
          <w:rtl w:val="0"/>
        </w:rPr>
      </w:r>
    </w:p>
    <w:p w:rsidR="00000000" w:rsidDel="00000000" w:rsidP="00000000" w:rsidRDefault="00000000" w:rsidRPr="00000000" w14:paraId="00000003">
      <w:pPr>
        <w:rPr>
          <w:rFonts w:ascii="Nunito" w:cs="Nunito" w:eastAsia="Nunito" w:hAnsi="Nunito"/>
          <w:color w:val="606060"/>
          <w:sz w:val="21"/>
          <w:szCs w:val="21"/>
          <w:highlight w:val="white"/>
        </w:rPr>
      </w:pPr>
      <w:r w:rsidDel="00000000" w:rsidR="00000000" w:rsidRPr="00000000">
        <w:rPr>
          <w:rFonts w:ascii="Nunito" w:cs="Nunito" w:eastAsia="Nunito" w:hAnsi="Nunito"/>
          <w:color w:val="606060"/>
          <w:sz w:val="21"/>
          <w:szCs w:val="21"/>
          <w:highlight w:val="white"/>
          <w:rtl w:val="0"/>
        </w:rPr>
        <w:t xml:space="preserve">Parental Choice, also known as “school choice,” is a public policy that financially </w:t>
      </w:r>
      <w:r w:rsidDel="00000000" w:rsidR="00000000" w:rsidRPr="00000000">
        <w:rPr>
          <w:rFonts w:ascii="Nunito" w:cs="Nunito" w:eastAsia="Nunito" w:hAnsi="Nunito"/>
          <w:b w:val="1"/>
          <w:color w:val="606060"/>
          <w:sz w:val="21"/>
          <w:szCs w:val="21"/>
          <w:highlight w:val="white"/>
          <w:rtl w:val="0"/>
        </w:rPr>
        <w:t xml:space="preserve">assists parents in choosing the best educational environment for their children</w:t>
      </w:r>
      <w:r w:rsidDel="00000000" w:rsidR="00000000" w:rsidRPr="00000000">
        <w:rPr>
          <w:rFonts w:ascii="Nunito" w:cs="Nunito" w:eastAsia="Nunito" w:hAnsi="Nunito"/>
          <w:color w:val="606060"/>
          <w:sz w:val="21"/>
          <w:szCs w:val="21"/>
          <w:highlight w:val="white"/>
          <w:rtl w:val="0"/>
        </w:rPr>
        <w:t xml:space="preserve"> by allowing their tax dollars to be used outside of the public school system. </w:t>
      </w:r>
      <w:r w:rsidDel="00000000" w:rsidR="00000000" w:rsidRPr="00000000">
        <w:rPr>
          <w:rFonts w:ascii="Nunito" w:cs="Nunito" w:eastAsia="Nunito" w:hAnsi="Nunito"/>
          <w:b w:val="1"/>
          <w:color w:val="606060"/>
          <w:sz w:val="21"/>
          <w:szCs w:val="21"/>
          <w:highlight w:val="white"/>
          <w:rtl w:val="0"/>
        </w:rPr>
        <w:t xml:space="preserve">Because parents are the primary educators of their children, the Texas Catholic Bishops support Parental Choice.</w:t>
      </w:r>
      <w:r w:rsidDel="00000000" w:rsidR="00000000" w:rsidRPr="00000000">
        <w:rPr>
          <w:rFonts w:ascii="Nunito" w:cs="Nunito" w:eastAsia="Nunito" w:hAnsi="Nunito"/>
          <w:color w:val="606060"/>
          <w:sz w:val="21"/>
          <w:szCs w:val="21"/>
          <w:highlight w:val="white"/>
          <w:rtl w:val="0"/>
        </w:rPr>
        <w:t xml:space="preserve"> </w:t>
      </w:r>
    </w:p>
    <w:p w:rsidR="00000000" w:rsidDel="00000000" w:rsidP="00000000" w:rsidRDefault="00000000" w:rsidRPr="00000000" w14:paraId="00000004">
      <w:pPr>
        <w:rPr>
          <w:rFonts w:ascii="Nunito" w:cs="Nunito" w:eastAsia="Nunito" w:hAnsi="Nunito"/>
          <w:color w:val="606060"/>
          <w:sz w:val="21"/>
          <w:szCs w:val="21"/>
          <w:highlight w:val="white"/>
        </w:rPr>
      </w:pPr>
      <w:r w:rsidDel="00000000" w:rsidR="00000000" w:rsidRPr="00000000">
        <w:rPr>
          <w:rtl w:val="0"/>
        </w:rPr>
      </w:r>
    </w:p>
    <w:p w:rsidR="00000000" w:rsidDel="00000000" w:rsidP="00000000" w:rsidRDefault="00000000" w:rsidRPr="00000000" w14:paraId="00000005">
      <w:pPr>
        <w:rPr>
          <w:rFonts w:ascii="Nunito" w:cs="Nunito" w:eastAsia="Nunito" w:hAnsi="Nunito"/>
          <w:b w:val="1"/>
          <w:color w:val="606060"/>
          <w:sz w:val="21"/>
          <w:szCs w:val="21"/>
          <w:highlight w:val="white"/>
        </w:rPr>
      </w:pPr>
      <w:r w:rsidDel="00000000" w:rsidR="00000000" w:rsidRPr="00000000">
        <w:rPr>
          <w:rFonts w:ascii="Nunito" w:cs="Nunito" w:eastAsia="Nunito" w:hAnsi="Nunito"/>
          <w:color w:val="606060"/>
          <w:sz w:val="21"/>
          <w:szCs w:val="21"/>
          <w:highlight w:val="white"/>
          <w:rtl w:val="0"/>
        </w:rPr>
        <w:t xml:space="preserve">Thank you for helping promote parental choice in education by using this social media toolkit. Parishes and schools are encouraged to add your own logos to the graphics to best connect with your community. The schedule below is only a suggestion, please post as best suits your audience. We also encourage you to “share” Facebook posts from @txcatholic and “retweet” tweets from @txcatholic on X (formerly Twitter). </w:t>
      </w:r>
      <w:r w:rsidDel="00000000" w:rsidR="00000000" w:rsidRPr="00000000">
        <w:rPr>
          <w:rFonts w:ascii="Nunito" w:cs="Nunito" w:eastAsia="Nunito" w:hAnsi="Nunito"/>
          <w:b w:val="1"/>
          <w:color w:val="606060"/>
          <w:sz w:val="21"/>
          <w:szCs w:val="21"/>
          <w:highlight w:val="white"/>
          <w:rtl w:val="0"/>
        </w:rPr>
        <w:t xml:space="preserve">You may find all our resources at txcatholic.org/parentalchoice.</w:t>
      </w:r>
    </w:p>
    <w:p w:rsidR="00000000" w:rsidDel="00000000" w:rsidP="00000000" w:rsidRDefault="00000000" w:rsidRPr="00000000" w14:paraId="00000006">
      <w:pPr>
        <w:rPr>
          <w:rFonts w:ascii="Nunito" w:cs="Nunito" w:eastAsia="Nunito" w:hAnsi="Nunito"/>
          <w:b w:val="1"/>
          <w:color w:val="606060"/>
          <w:sz w:val="21"/>
          <w:szCs w:val="21"/>
          <w:highlight w:val="white"/>
        </w:rPr>
      </w:pPr>
      <w:r w:rsidDel="00000000" w:rsidR="00000000" w:rsidRPr="00000000">
        <w:rPr>
          <w:rtl w:val="0"/>
        </w:rPr>
      </w:r>
    </w:p>
    <w:p w:rsidR="00000000" w:rsidDel="00000000" w:rsidP="00000000" w:rsidRDefault="00000000" w:rsidRPr="00000000" w14:paraId="00000007">
      <w:pPr>
        <w:widowControl w:val="0"/>
        <w:spacing w:line="276" w:lineRule="auto"/>
        <w:rPr>
          <w:rFonts w:ascii="Roboto" w:cs="Roboto" w:eastAsia="Roboto" w:hAnsi="Roboto"/>
          <w:color w:val="000001"/>
          <w:highlight w:val="yellow"/>
        </w:rPr>
      </w:pPr>
      <w:r w:rsidDel="00000000" w:rsidR="00000000" w:rsidRPr="00000000">
        <w:rPr>
          <w:rtl w:val="0"/>
        </w:rPr>
      </w:r>
    </w:p>
    <w:tbl>
      <w:tblPr>
        <w:tblStyle w:val="Table1"/>
        <w:tblW w:w="113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2445"/>
        <w:gridCol w:w="3240"/>
        <w:gridCol w:w="4305"/>
        <w:tblGridChange w:id="0">
          <w:tblGrid>
            <w:gridCol w:w="1320"/>
            <w:gridCol w:w="2445"/>
            <w:gridCol w:w="3240"/>
            <w:gridCol w:w="4305"/>
          </w:tblGrid>
        </w:tblGridChange>
      </w:tblGrid>
      <w:tr>
        <w:trPr>
          <w:cantSplit w:val="0"/>
          <w:tblHeader w:val="0"/>
        </w:trPr>
        <w:tc>
          <w:tcPr>
            <w:shd w:fill="auto" w:val="clear"/>
            <w:tcMar>
              <w:top w:w="72.0" w:type="dxa"/>
              <w:left w:w="72.0" w:type="dxa"/>
              <w:bottom w:w="72.0" w:type="dxa"/>
              <w:right w:w="72.0" w:type="dxa"/>
            </w:tcM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color w:val="000001"/>
              </w:rPr>
            </w:pPr>
            <w:r w:rsidDel="00000000" w:rsidR="00000000" w:rsidRPr="00000000">
              <w:rPr>
                <w:rFonts w:ascii="Roboto" w:cs="Roboto" w:eastAsia="Roboto" w:hAnsi="Roboto"/>
                <w:b w:val="1"/>
                <w:color w:val="000001"/>
                <w:rtl w:val="0"/>
              </w:rPr>
              <w:t xml:space="preserve">Date</w:t>
            </w:r>
          </w:p>
        </w:tc>
        <w:tc>
          <w:tcPr>
            <w:shd w:fill="auto" w:val="clear"/>
            <w:tcMar>
              <w:top w:w="72.0" w:type="dxa"/>
              <w:left w:w="72.0" w:type="dxa"/>
              <w:bottom w:w="72.0" w:type="dxa"/>
              <w:right w:w="72.0" w:type="dxa"/>
            </w:tcM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color w:val="000001"/>
              </w:rPr>
            </w:pPr>
            <w:r w:rsidDel="00000000" w:rsidR="00000000" w:rsidRPr="00000000">
              <w:rPr>
                <w:rFonts w:ascii="Roboto" w:cs="Roboto" w:eastAsia="Roboto" w:hAnsi="Roboto"/>
                <w:b w:val="1"/>
                <w:color w:val="000001"/>
                <w:rtl w:val="0"/>
              </w:rPr>
              <w:t xml:space="preserve">Graphic or Media</w:t>
            </w:r>
          </w:p>
        </w:tc>
        <w:tc>
          <w:tcPr>
            <w:shd w:fill="auto" w:val="clear"/>
            <w:tcMar>
              <w:top w:w="72.0" w:type="dxa"/>
              <w:left w:w="72.0" w:type="dxa"/>
              <w:bottom w:w="72.0" w:type="dxa"/>
              <w:right w:w="72.0" w:type="dxa"/>
            </w:tcMa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color w:val="000001"/>
              </w:rPr>
            </w:pPr>
            <w:r w:rsidDel="00000000" w:rsidR="00000000" w:rsidRPr="00000000">
              <w:rPr>
                <w:rFonts w:ascii="Roboto" w:cs="Roboto" w:eastAsia="Roboto" w:hAnsi="Roboto"/>
                <w:b w:val="1"/>
                <w:color w:val="000001"/>
                <w:rtl w:val="0"/>
              </w:rPr>
              <w:t xml:space="preserve">English </w:t>
            </w:r>
          </w:p>
        </w:tc>
        <w:tc>
          <w:tcPr>
            <w:shd w:fill="auto" w:val="clear"/>
            <w:tcMar>
              <w:top w:w="72.0" w:type="dxa"/>
              <w:left w:w="72.0" w:type="dxa"/>
              <w:bottom w:w="72.0" w:type="dxa"/>
              <w:right w:w="72.0" w:type="dxa"/>
            </w:tcMa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color w:val="000001"/>
              </w:rPr>
            </w:pPr>
            <w:r w:rsidDel="00000000" w:rsidR="00000000" w:rsidRPr="00000000">
              <w:rPr>
                <w:rFonts w:ascii="Roboto" w:cs="Roboto" w:eastAsia="Roboto" w:hAnsi="Roboto"/>
                <w:b w:val="1"/>
                <w:color w:val="000001"/>
                <w:rtl w:val="0"/>
              </w:rPr>
              <w:t xml:space="preserve">Spanish </w:t>
            </w:r>
          </w:p>
        </w:tc>
      </w:tr>
      <w:tr>
        <w:trPr>
          <w:cantSplit w:val="0"/>
          <w:trHeight w:val="1201.171875" w:hRule="atLeast"/>
          <w:tblHeader w:val="0"/>
        </w:trPr>
        <w:tc>
          <w:tcPr>
            <w:shd w:fill="auto" w:val="clear"/>
            <w:tcMar>
              <w:top w:w="72.0" w:type="dxa"/>
              <w:left w:w="72.0" w:type="dxa"/>
              <w:bottom w:w="72.0" w:type="dxa"/>
              <w:right w:w="72.0" w:type="dxa"/>
            </w:tcMa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Nunito" w:cs="Nunito" w:eastAsia="Nunito" w:hAnsi="Nunito"/>
                <w:b w:val="1"/>
                <w:color w:val="606060"/>
                <w:sz w:val="21"/>
                <w:szCs w:val="21"/>
                <w:highlight w:val="white"/>
              </w:rPr>
            </w:pPr>
            <w:r w:rsidDel="00000000" w:rsidR="00000000" w:rsidRPr="00000000">
              <w:rPr>
                <w:rFonts w:ascii="Nunito" w:cs="Nunito" w:eastAsia="Nunito" w:hAnsi="Nunito"/>
                <w:b w:val="1"/>
                <w:color w:val="606060"/>
                <w:sz w:val="21"/>
                <w:szCs w:val="21"/>
                <w:highlight w:val="white"/>
                <w:rtl w:val="0"/>
              </w:rPr>
              <w:t xml:space="preserve">Week of October 9</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Nunito" w:cs="Nunito" w:eastAsia="Nunito" w:hAnsi="Nunito"/>
                <w:b w:val="1"/>
                <w:color w:val="606060"/>
                <w:sz w:val="21"/>
                <w:szCs w:val="21"/>
                <w:highlight w:val="whit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rPr>
            </w:pPr>
            <w:r w:rsidDel="00000000" w:rsidR="00000000" w:rsidRPr="00000000">
              <w:rPr>
                <w:rFonts w:ascii="Nunito" w:cs="Nunito" w:eastAsia="Nunito" w:hAnsi="Nunito"/>
                <w:b w:val="1"/>
                <w:color w:val="606060"/>
                <w:sz w:val="21"/>
                <w:szCs w:val="21"/>
                <w:highlight w:val="white"/>
                <w:rtl w:val="0"/>
              </w:rPr>
              <w:t xml:space="preserve">Suggested Post 1</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Pr>
              <w:drawing>
                <wp:inline distB="114300" distT="114300" distL="114300" distR="114300">
                  <wp:extent cx="1447800" cy="1447800"/>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4478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Pr>
              <w:drawing>
                <wp:inline distB="114300" distT="114300" distL="114300" distR="114300">
                  <wp:extent cx="1447800" cy="1447800"/>
                  <wp:effectExtent b="0" l="0" r="0" t="0"/>
                  <wp:docPr id="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447800" cy="1447800"/>
                          </a:xfrm>
                          <a:prstGeom prst="rect"/>
                          <a:ln/>
                        </pic:spPr>
                      </pic:pic>
                    </a:graphicData>
                  </a:graphic>
                </wp:inline>
              </w:drawing>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13">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Join us in asking our #TXLege House Representatives to support parental choice in education and help pass a bill so families have more options, especially those who need it most.</w:t>
            </w:r>
          </w:p>
          <w:p w:rsidR="00000000" w:rsidDel="00000000" w:rsidP="00000000" w:rsidRDefault="00000000" w:rsidRPr="00000000" w14:paraId="00000014">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Learn more txcatholic.org/parentalchoice</w:t>
            </w:r>
          </w:p>
          <w:p w:rsidR="00000000" w:rsidDel="00000000" w:rsidP="00000000" w:rsidRDefault="00000000" w:rsidRPr="00000000" w14:paraId="00000015">
            <w:pPr>
              <w:shd w:fill="ffffff" w:val="clear"/>
              <w:spacing w:after="160" w:lineRule="auto"/>
              <w:rPr>
                <w:rFonts w:ascii="Roboto" w:cs="Roboto" w:eastAsia="Roboto" w:hAnsi="Roboto"/>
                <w:color w:val="000001"/>
                <w:sz w:val="20"/>
                <w:szCs w:val="20"/>
                <w:highlight w:val="yellow"/>
              </w:rPr>
            </w:pPr>
            <w:r w:rsidDel="00000000" w:rsidR="00000000" w:rsidRPr="00000000">
              <w:rPr>
                <w:rFonts w:ascii="Nunito" w:cs="Nunito" w:eastAsia="Nunito" w:hAnsi="Nunito"/>
                <w:color w:val="606060"/>
                <w:sz w:val="20"/>
                <w:szCs w:val="20"/>
                <w:highlight w:val="white"/>
                <w:rtl w:val="0"/>
              </w:rPr>
              <w:t xml:space="preserve"> @tpcetx @txcatholic #ParentalChoice #SchoolChoice</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16">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Acompáñanos a pedirle a nuestros representantes de la Cámara #TXLege que apoyen la libre elección de los padres en la educación y ayuden a aprobar un proyecto de ley para que las familias tengan más opciones, especialmente aquellas que más las necesitan.</w:t>
            </w:r>
          </w:p>
          <w:p w:rsidR="00000000" w:rsidDel="00000000" w:rsidP="00000000" w:rsidRDefault="00000000" w:rsidRPr="00000000" w14:paraId="00000017">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Aprende más txcatholic.org/parentalchoice</w:t>
            </w:r>
          </w:p>
          <w:p w:rsidR="00000000" w:rsidDel="00000000" w:rsidP="00000000" w:rsidRDefault="00000000" w:rsidRPr="00000000" w14:paraId="00000018">
            <w:pPr>
              <w:shd w:fill="ffffff" w:val="clear"/>
              <w:spacing w:after="160" w:lineRule="auto"/>
              <w:rPr>
                <w:rFonts w:ascii="Roboto" w:cs="Roboto" w:eastAsia="Roboto" w:hAnsi="Roboto"/>
                <w:color w:val="000001"/>
                <w:sz w:val="20"/>
                <w:szCs w:val="20"/>
              </w:rPr>
            </w:pPr>
            <w:r w:rsidDel="00000000" w:rsidR="00000000" w:rsidRPr="00000000">
              <w:rPr>
                <w:rFonts w:ascii="Nunito" w:cs="Nunito" w:eastAsia="Nunito" w:hAnsi="Nunito"/>
                <w:color w:val="606060"/>
                <w:sz w:val="20"/>
                <w:szCs w:val="20"/>
                <w:highlight w:val="white"/>
                <w:rtl w:val="0"/>
              </w:rPr>
              <w:t xml:space="preserve"> @tpcetx @txcatholic #ParentalChoice #SchoolChoice</w:t>
            </w:r>
            <w:r w:rsidDel="00000000" w:rsidR="00000000" w:rsidRPr="00000000">
              <w:rPr>
                <w:rtl w:val="0"/>
              </w:rPr>
            </w:r>
          </w:p>
        </w:tc>
      </w:tr>
      <w:tr>
        <w:trPr>
          <w:cantSplit w:val="1"/>
          <w:trHeight w:val="1304.6399999999999" w:hRule="atLeast"/>
          <w:tblHeader w:val="0"/>
        </w:trPr>
        <w:tc>
          <w:tcPr>
            <w:tcMar>
              <w:top w:w="72.0" w:type="dxa"/>
              <w:left w:w="72.0" w:type="dxa"/>
              <w:bottom w:w="72.0" w:type="dxa"/>
              <w:right w:w="72.0" w:type="dxa"/>
            </w:tcMar>
          </w:tcPr>
          <w:p w:rsidR="00000000" w:rsidDel="00000000" w:rsidP="00000000" w:rsidRDefault="00000000" w:rsidRPr="00000000" w14:paraId="00000019">
            <w:pPr>
              <w:widowControl w:val="0"/>
              <w:spacing w:line="240" w:lineRule="auto"/>
              <w:rPr>
                <w:rFonts w:ascii="Nunito" w:cs="Nunito" w:eastAsia="Nunito" w:hAnsi="Nunito"/>
                <w:b w:val="1"/>
                <w:color w:val="606060"/>
                <w:sz w:val="21"/>
                <w:szCs w:val="21"/>
                <w:highlight w:val="white"/>
              </w:rPr>
            </w:pPr>
            <w:r w:rsidDel="00000000" w:rsidR="00000000" w:rsidRPr="00000000">
              <w:rPr>
                <w:rFonts w:ascii="Nunito" w:cs="Nunito" w:eastAsia="Nunito" w:hAnsi="Nunito"/>
                <w:b w:val="1"/>
                <w:color w:val="606060"/>
                <w:sz w:val="21"/>
                <w:szCs w:val="21"/>
                <w:highlight w:val="white"/>
                <w:rtl w:val="0"/>
              </w:rPr>
              <w:t xml:space="preserve">Week of October 9</w:t>
            </w:r>
          </w:p>
          <w:p w:rsidR="00000000" w:rsidDel="00000000" w:rsidP="00000000" w:rsidRDefault="00000000" w:rsidRPr="00000000" w14:paraId="0000001A">
            <w:pPr>
              <w:widowControl w:val="0"/>
              <w:spacing w:line="240" w:lineRule="auto"/>
              <w:rPr>
                <w:rFonts w:ascii="Nunito" w:cs="Nunito" w:eastAsia="Nunito" w:hAnsi="Nunito"/>
                <w:b w:val="1"/>
                <w:color w:val="606060"/>
                <w:sz w:val="21"/>
                <w:szCs w:val="21"/>
                <w:highlight w:val="white"/>
              </w:rPr>
            </w:pPr>
            <w:r w:rsidDel="00000000" w:rsidR="00000000" w:rsidRPr="00000000">
              <w:rPr>
                <w:rtl w:val="0"/>
              </w:rPr>
            </w:r>
          </w:p>
          <w:p w:rsidR="00000000" w:rsidDel="00000000" w:rsidP="00000000" w:rsidRDefault="00000000" w:rsidRPr="00000000" w14:paraId="0000001B">
            <w:pPr>
              <w:widowControl w:val="0"/>
              <w:spacing w:line="240" w:lineRule="auto"/>
              <w:rPr>
                <w:rFonts w:ascii="Roboto" w:cs="Roboto" w:eastAsia="Roboto" w:hAnsi="Roboto"/>
                <w:b w:val="1"/>
                <w:color w:val="000001"/>
              </w:rPr>
            </w:pPr>
            <w:r w:rsidDel="00000000" w:rsidR="00000000" w:rsidRPr="00000000">
              <w:rPr>
                <w:rFonts w:ascii="Nunito" w:cs="Nunito" w:eastAsia="Nunito" w:hAnsi="Nunito"/>
                <w:b w:val="1"/>
                <w:color w:val="606060"/>
                <w:sz w:val="21"/>
                <w:szCs w:val="21"/>
                <w:highlight w:val="white"/>
                <w:rtl w:val="0"/>
              </w:rPr>
              <w:t xml:space="preserve">Suggested Post 2</w:t>
            </w:r>
            <w:r w:rsidDel="00000000" w:rsidR="00000000" w:rsidRPr="00000000">
              <w:rPr>
                <w:rtl w:val="0"/>
              </w:rPr>
            </w:r>
          </w:p>
        </w:tc>
        <w:tc>
          <w:tcPr>
            <w:tcMar>
              <w:top w:w="72.0" w:type="dxa"/>
              <w:left w:w="72.0" w:type="dxa"/>
              <w:bottom w:w="72.0" w:type="dxa"/>
              <w:right w:w="72.0" w:type="dxa"/>
            </w:tcMar>
          </w:tcPr>
          <w:p w:rsidR="00000000" w:rsidDel="00000000" w:rsidP="00000000" w:rsidRDefault="00000000" w:rsidRPr="00000000" w14:paraId="0000001C">
            <w:pPr>
              <w:widowControl w:val="0"/>
              <w:spacing w:line="240" w:lineRule="auto"/>
              <w:rPr>
                <w:rFonts w:ascii="Roboto" w:cs="Roboto" w:eastAsia="Roboto" w:hAnsi="Roboto"/>
                <w:b w:val="1"/>
                <w:color w:val="000001"/>
              </w:rPr>
            </w:pPr>
            <w:r w:rsidDel="00000000" w:rsidR="00000000" w:rsidRPr="00000000">
              <w:rPr>
                <w:rFonts w:ascii="Roboto" w:cs="Roboto" w:eastAsia="Roboto" w:hAnsi="Roboto"/>
                <w:b w:val="1"/>
                <w:color w:val="000001"/>
              </w:rPr>
              <w:drawing>
                <wp:inline distB="114300" distT="114300" distL="114300" distR="114300">
                  <wp:extent cx="1447800" cy="14478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478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line="240" w:lineRule="auto"/>
              <w:rPr>
                <w:rFonts w:ascii="Roboto" w:cs="Roboto" w:eastAsia="Roboto" w:hAnsi="Roboto"/>
                <w:b w:val="1"/>
                <w:color w:val="000001"/>
              </w:rPr>
            </w:pPr>
            <w:r w:rsidDel="00000000" w:rsidR="00000000" w:rsidRPr="00000000">
              <w:rPr>
                <w:rtl w:val="0"/>
              </w:rPr>
            </w:r>
          </w:p>
          <w:p w:rsidR="00000000" w:rsidDel="00000000" w:rsidP="00000000" w:rsidRDefault="00000000" w:rsidRPr="00000000" w14:paraId="0000001E">
            <w:pPr>
              <w:widowControl w:val="0"/>
              <w:spacing w:line="240" w:lineRule="auto"/>
              <w:rPr>
                <w:rFonts w:ascii="Roboto" w:cs="Roboto" w:eastAsia="Roboto" w:hAnsi="Roboto"/>
                <w:b w:val="1"/>
                <w:color w:val="000001"/>
              </w:rPr>
            </w:pPr>
            <w:r w:rsidDel="00000000" w:rsidR="00000000" w:rsidRPr="00000000">
              <w:rPr>
                <w:rtl w:val="0"/>
              </w:rPr>
            </w:r>
          </w:p>
          <w:p w:rsidR="00000000" w:rsidDel="00000000" w:rsidP="00000000" w:rsidRDefault="00000000" w:rsidRPr="00000000" w14:paraId="0000001F">
            <w:pPr>
              <w:widowControl w:val="0"/>
              <w:spacing w:line="240" w:lineRule="auto"/>
              <w:rPr>
                <w:rFonts w:ascii="Roboto" w:cs="Roboto" w:eastAsia="Roboto" w:hAnsi="Roboto"/>
                <w:b w:val="1"/>
                <w:color w:val="000001"/>
              </w:rPr>
            </w:pPr>
            <w:r w:rsidDel="00000000" w:rsidR="00000000" w:rsidRPr="00000000">
              <w:rPr>
                <w:rFonts w:ascii="Roboto" w:cs="Roboto" w:eastAsia="Roboto" w:hAnsi="Roboto"/>
                <w:b w:val="1"/>
                <w:color w:val="000001"/>
              </w:rPr>
              <w:drawing>
                <wp:inline distB="114300" distT="114300" distL="114300" distR="114300">
                  <wp:extent cx="1447800" cy="1447800"/>
                  <wp:effectExtent b="0" l="0" r="0" t="0"/>
                  <wp:docPr id="1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4478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spacing w:line="240" w:lineRule="auto"/>
              <w:rPr>
                <w:rFonts w:ascii="Roboto" w:cs="Roboto" w:eastAsia="Roboto" w:hAnsi="Roboto"/>
                <w:b w:val="1"/>
                <w:color w:val="000001"/>
              </w:rPr>
            </w:pP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21">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Parental Choice in Education is unequivocally an element of Catholic social teaching.</w:t>
            </w:r>
          </w:p>
          <w:p w:rsidR="00000000" w:rsidDel="00000000" w:rsidP="00000000" w:rsidRDefault="00000000" w:rsidRPr="00000000" w14:paraId="00000022">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Join us in asking our #TXLege House Representatives to support parental choice in education and help pass a bill so families have more options, especially those who need it most. </w:t>
            </w:r>
          </w:p>
          <w:p w:rsidR="00000000" w:rsidDel="00000000" w:rsidP="00000000" w:rsidRDefault="00000000" w:rsidRPr="00000000" w14:paraId="00000023">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Learn more txcatholic.org/parentalchoice</w:t>
            </w:r>
          </w:p>
          <w:p w:rsidR="00000000" w:rsidDel="00000000" w:rsidP="00000000" w:rsidRDefault="00000000" w:rsidRPr="00000000" w14:paraId="00000024">
            <w:pPr>
              <w:shd w:fill="ffffff" w:val="clear"/>
              <w:spacing w:after="160" w:lineRule="auto"/>
              <w:rPr>
                <w:rFonts w:ascii="Roboto" w:cs="Roboto" w:eastAsia="Roboto" w:hAnsi="Roboto"/>
                <w:color w:val="000001"/>
                <w:sz w:val="20"/>
                <w:szCs w:val="20"/>
                <w:highlight w:val="yellow"/>
              </w:rPr>
            </w:pPr>
            <w:r w:rsidDel="00000000" w:rsidR="00000000" w:rsidRPr="00000000">
              <w:rPr>
                <w:rFonts w:ascii="Nunito" w:cs="Nunito" w:eastAsia="Nunito" w:hAnsi="Nunito"/>
                <w:color w:val="606060"/>
                <w:sz w:val="20"/>
                <w:szCs w:val="20"/>
                <w:highlight w:val="white"/>
                <w:rtl w:val="0"/>
              </w:rPr>
              <w:t xml:space="preserve">@tpcetx @txcatholic #ParentalChoice #SchoolChoice</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25">
            <w:pPr>
              <w:shd w:fill="ffffff" w:val="clear"/>
              <w:spacing w:after="160" w:lineRule="auto"/>
              <w:rPr>
                <w:rFonts w:ascii="Nunito" w:cs="Nunito" w:eastAsia="Nunito" w:hAnsi="Nunito"/>
                <w:sz w:val="20"/>
                <w:szCs w:val="20"/>
                <w:highlight w:val="white"/>
              </w:rPr>
            </w:pPr>
            <w:r w:rsidDel="00000000" w:rsidR="00000000" w:rsidRPr="00000000">
              <w:rPr>
                <w:rFonts w:ascii="Nunito" w:cs="Nunito" w:eastAsia="Nunito" w:hAnsi="Nunito"/>
                <w:color w:val="606060"/>
                <w:sz w:val="20"/>
                <w:szCs w:val="20"/>
                <w:highlight w:val="white"/>
                <w:rtl w:val="0"/>
              </w:rPr>
              <w:t xml:space="preserve">La libre elección de los padres en la educación es un elemento distintivo de la doctrina social de la Iglesia Católica.</w:t>
            </w:r>
            <w:r w:rsidDel="00000000" w:rsidR="00000000" w:rsidRPr="00000000">
              <w:rPr>
                <w:rtl w:val="0"/>
              </w:rPr>
            </w:r>
          </w:p>
          <w:p w:rsidR="00000000" w:rsidDel="00000000" w:rsidP="00000000" w:rsidRDefault="00000000" w:rsidRPr="00000000" w14:paraId="00000026">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Acompáñanos a pedirle a nuestros representantes de la Cámara #TXLege que apoyen la libre elección de los padres en la educación y ayuden a aprobar un proyecto de ley para que las familias tengan más opciones, especialmente aquellas que más las necesitan.</w:t>
            </w:r>
          </w:p>
          <w:p w:rsidR="00000000" w:rsidDel="00000000" w:rsidP="00000000" w:rsidRDefault="00000000" w:rsidRPr="00000000" w14:paraId="00000027">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Aprende más txcatholic.org/parentalchoice</w:t>
            </w:r>
          </w:p>
          <w:p w:rsidR="00000000" w:rsidDel="00000000" w:rsidP="00000000" w:rsidRDefault="00000000" w:rsidRPr="00000000" w14:paraId="00000028">
            <w:pPr>
              <w:shd w:fill="ffffff" w:val="clear"/>
              <w:spacing w:after="160" w:lineRule="auto"/>
              <w:rPr>
                <w:rFonts w:ascii="Roboto" w:cs="Roboto" w:eastAsia="Roboto" w:hAnsi="Roboto"/>
                <w:color w:val="000001"/>
                <w:sz w:val="20"/>
                <w:szCs w:val="20"/>
                <w:highlight w:val="yellow"/>
              </w:rPr>
            </w:pPr>
            <w:r w:rsidDel="00000000" w:rsidR="00000000" w:rsidRPr="00000000">
              <w:rPr>
                <w:rFonts w:ascii="Nunito" w:cs="Nunito" w:eastAsia="Nunito" w:hAnsi="Nunito"/>
                <w:color w:val="606060"/>
                <w:sz w:val="20"/>
                <w:szCs w:val="20"/>
                <w:highlight w:val="white"/>
                <w:rtl w:val="0"/>
              </w:rPr>
              <w:t xml:space="preserve"> @tpcetx @txcatholic #ParentalChoice #SchoolChoice</w:t>
            </w:r>
            <w:r w:rsidDel="00000000" w:rsidR="00000000" w:rsidRPr="00000000">
              <w:rPr>
                <w:rtl w:val="0"/>
              </w:rPr>
            </w:r>
          </w:p>
        </w:tc>
      </w:tr>
      <w:tr>
        <w:trPr>
          <w:cantSplit w:val="1"/>
          <w:tblHeader w:val="0"/>
        </w:trPr>
        <w:tc>
          <w:tcPr>
            <w:shd w:fill="auto" w:val="clear"/>
            <w:tcMar>
              <w:top w:w="72.0" w:type="dxa"/>
              <w:left w:w="72.0" w:type="dxa"/>
              <w:bottom w:w="72.0" w:type="dxa"/>
              <w:right w:w="72.0" w:type="dxa"/>
            </w:tcMa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color w:val="606060"/>
                <w:sz w:val="21"/>
                <w:szCs w:val="21"/>
                <w:highlight w:val="white"/>
              </w:rPr>
            </w:pPr>
            <w:r w:rsidDel="00000000" w:rsidR="00000000" w:rsidRPr="00000000">
              <w:rPr>
                <w:rFonts w:ascii="Nunito" w:cs="Nunito" w:eastAsia="Nunito" w:hAnsi="Nunito"/>
                <w:b w:val="1"/>
                <w:color w:val="606060"/>
                <w:sz w:val="21"/>
                <w:szCs w:val="21"/>
                <w:highlight w:val="white"/>
                <w:rtl w:val="0"/>
              </w:rPr>
              <w:t xml:space="preserve">Week of October 16</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color w:val="606060"/>
                <w:sz w:val="21"/>
                <w:szCs w:val="21"/>
                <w:highlight w:val="whit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0001"/>
              </w:rPr>
            </w:pPr>
            <w:r w:rsidDel="00000000" w:rsidR="00000000" w:rsidRPr="00000000">
              <w:rPr>
                <w:rFonts w:ascii="Nunito" w:cs="Nunito" w:eastAsia="Nunito" w:hAnsi="Nunito"/>
                <w:b w:val="1"/>
                <w:color w:val="606060"/>
                <w:sz w:val="21"/>
                <w:szCs w:val="21"/>
                <w:highlight w:val="white"/>
                <w:rtl w:val="0"/>
              </w:rPr>
              <w:t xml:space="preserve">Suggested Post 1</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2C">
            <w:pPr>
              <w:widowControl w:val="0"/>
              <w:spacing w:line="240" w:lineRule="auto"/>
              <w:rPr>
                <w:rFonts w:ascii="Nunito" w:cs="Nunito" w:eastAsia="Nunito" w:hAnsi="Nunito"/>
                <w:color w:val="606060"/>
                <w:sz w:val="21"/>
                <w:szCs w:val="21"/>
                <w:highlight w:val="white"/>
              </w:rPr>
            </w:pPr>
            <w:r w:rsidDel="00000000" w:rsidR="00000000" w:rsidRPr="00000000">
              <w:rPr>
                <w:rFonts w:ascii="Nunito" w:cs="Nunito" w:eastAsia="Nunito" w:hAnsi="Nunito"/>
                <w:color w:val="606060"/>
                <w:sz w:val="21"/>
                <w:szCs w:val="21"/>
                <w:highlight w:val="white"/>
                <w:rtl w:val="0"/>
              </w:rPr>
              <w:t xml:space="preserve">Bishop’s videos (Vimeo link provided)</w:t>
            </w:r>
          </w:p>
        </w:tc>
        <w:tc>
          <w:tcPr>
            <w:shd w:fill="auto" w:val="clear"/>
            <w:tcMar>
              <w:top w:w="72.0" w:type="dxa"/>
              <w:left w:w="72.0" w:type="dxa"/>
              <w:bottom w:w="72.0" w:type="dxa"/>
              <w:right w:w="72.0" w:type="dxa"/>
            </w:tcMar>
          </w:tcPr>
          <w:p w:rsidR="00000000" w:rsidDel="00000000" w:rsidP="00000000" w:rsidRDefault="00000000" w:rsidRPr="00000000" w14:paraId="0000002D">
            <w:pPr>
              <w:keepLines w:val="1"/>
              <w:widowControl w:val="0"/>
              <w:shd w:fill="ffffff" w:val="clear"/>
              <w:spacing w:after="0" w:before="0" w:line="240" w:lineRule="auto"/>
              <w:rPr>
                <w:rFonts w:ascii="Roboto" w:cs="Roboto" w:eastAsia="Roboto" w:hAnsi="Roboto"/>
                <w:color w:val="000001"/>
                <w:sz w:val="20"/>
                <w:szCs w:val="20"/>
              </w:rPr>
            </w:pPr>
            <w:r w:rsidDel="00000000" w:rsidR="00000000" w:rsidRPr="00000000">
              <w:rPr>
                <w:rFonts w:ascii="Nunito" w:cs="Nunito" w:eastAsia="Nunito" w:hAnsi="Nunito"/>
                <w:color w:val="606060"/>
                <w:sz w:val="20"/>
                <w:szCs w:val="20"/>
                <w:highlight w:val="white"/>
                <w:rtl w:val="0"/>
              </w:rPr>
              <w:t xml:space="preserve">Listen to the bishops of the Texas Catholic Conference of Bishops tell why parental choice in education is essential: https://vimeo.com/showcase/10659078</w:t>
            </w:r>
            <w:r w:rsidDel="00000000" w:rsidR="00000000" w:rsidRPr="00000000">
              <w:rPr>
                <w:rtl w:val="0"/>
              </w:rPr>
            </w:r>
          </w:p>
          <w:p w:rsidR="00000000" w:rsidDel="00000000" w:rsidP="00000000" w:rsidRDefault="00000000" w:rsidRPr="00000000" w14:paraId="0000002E">
            <w:pPr>
              <w:keepLines w:val="1"/>
              <w:widowControl w:val="0"/>
              <w:shd w:fill="ffffff" w:val="clear"/>
              <w:spacing w:after="0" w:before="0" w:line="240" w:lineRule="auto"/>
              <w:rPr>
                <w:rFonts w:ascii="Roboto" w:cs="Roboto" w:eastAsia="Roboto" w:hAnsi="Roboto"/>
                <w:color w:val="000001"/>
                <w:sz w:val="20"/>
                <w:szCs w:val="20"/>
              </w:rPr>
            </w:pPr>
            <w:r w:rsidDel="00000000" w:rsidR="00000000" w:rsidRPr="00000000">
              <w:rPr>
                <w:rtl w:val="0"/>
              </w:rPr>
            </w:r>
          </w:p>
          <w:p w:rsidR="00000000" w:rsidDel="00000000" w:rsidP="00000000" w:rsidRDefault="00000000" w:rsidRPr="00000000" w14:paraId="0000002F">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Join us in asking our #TXLege House Representatives to support parental choice in education and help pass a bill so families have more options, especially those who need it most. </w:t>
            </w:r>
          </w:p>
          <w:p w:rsidR="00000000" w:rsidDel="00000000" w:rsidP="00000000" w:rsidRDefault="00000000" w:rsidRPr="00000000" w14:paraId="00000030">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Learn more txcatholic.org/parentalchoice</w:t>
            </w:r>
          </w:p>
          <w:p w:rsidR="00000000" w:rsidDel="00000000" w:rsidP="00000000" w:rsidRDefault="00000000" w:rsidRPr="00000000" w14:paraId="00000031">
            <w:pPr>
              <w:shd w:fill="ffffff" w:val="clear"/>
              <w:spacing w:after="160" w:lineRule="auto"/>
              <w:rPr>
                <w:rFonts w:ascii="Roboto" w:cs="Roboto" w:eastAsia="Roboto" w:hAnsi="Roboto"/>
                <w:color w:val="000001"/>
                <w:sz w:val="20"/>
                <w:szCs w:val="20"/>
              </w:rPr>
            </w:pPr>
            <w:r w:rsidDel="00000000" w:rsidR="00000000" w:rsidRPr="00000000">
              <w:rPr>
                <w:rFonts w:ascii="Nunito" w:cs="Nunito" w:eastAsia="Nunito" w:hAnsi="Nunito"/>
                <w:color w:val="606060"/>
                <w:sz w:val="20"/>
                <w:szCs w:val="20"/>
                <w:highlight w:val="white"/>
                <w:rtl w:val="0"/>
              </w:rPr>
              <w:t xml:space="preserve">@tpcetx @txcatholic #ParentalChoice #SchoolChoice</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32">
            <w:pPr>
              <w:keepLines w:val="1"/>
              <w:widowControl w:val="0"/>
              <w:shd w:fill="ffffff" w:val="clear"/>
              <w:spacing w:after="0" w:before="0" w:line="24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Escuche a los obispos de la Conferencia de Obispos Católicos de Texas decir por qué la elección de los padres en la educación es esencial: </w:t>
            </w:r>
            <w:r w:rsidDel="00000000" w:rsidR="00000000" w:rsidRPr="00000000">
              <w:rPr>
                <w:rFonts w:ascii="Nunito" w:cs="Nunito" w:eastAsia="Nunito" w:hAnsi="Nunito"/>
                <w:color w:val="606060"/>
                <w:sz w:val="20"/>
                <w:szCs w:val="20"/>
                <w:highlight w:val="white"/>
                <w:rtl w:val="0"/>
              </w:rPr>
              <w:t xml:space="preserve">https://vimeo.com/showcase/10694487</w:t>
            </w:r>
            <w:r w:rsidDel="00000000" w:rsidR="00000000" w:rsidRPr="00000000">
              <w:rPr>
                <w:rtl w:val="0"/>
              </w:rPr>
            </w:r>
          </w:p>
          <w:p w:rsidR="00000000" w:rsidDel="00000000" w:rsidP="00000000" w:rsidRDefault="00000000" w:rsidRPr="00000000" w14:paraId="00000033">
            <w:pPr>
              <w:keepLines w:val="1"/>
              <w:widowControl w:val="0"/>
              <w:shd w:fill="ffffff" w:val="clear"/>
              <w:spacing w:after="0" w:before="0" w:line="240" w:lineRule="auto"/>
              <w:rPr>
                <w:rFonts w:ascii="Nunito" w:cs="Nunito" w:eastAsia="Nunito" w:hAnsi="Nunito"/>
                <w:color w:val="606060"/>
                <w:sz w:val="20"/>
                <w:szCs w:val="20"/>
                <w:highlight w:val="white"/>
              </w:rPr>
            </w:pPr>
            <w:r w:rsidDel="00000000" w:rsidR="00000000" w:rsidRPr="00000000">
              <w:rPr>
                <w:rtl w:val="0"/>
              </w:rPr>
            </w:r>
          </w:p>
          <w:p w:rsidR="00000000" w:rsidDel="00000000" w:rsidP="00000000" w:rsidRDefault="00000000" w:rsidRPr="00000000" w14:paraId="00000034">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Acompáñanos a pedirle a nuestros representantes de la Cámara #TXLege que apoyen la libre elección de los padres en la educación y ayuden a aprobar un proyecto de ley para que las familias tengan más opciones, especialmente aquellas que más las necesitan.</w:t>
            </w:r>
          </w:p>
          <w:p w:rsidR="00000000" w:rsidDel="00000000" w:rsidP="00000000" w:rsidRDefault="00000000" w:rsidRPr="00000000" w14:paraId="00000035">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Aprende más txcatholic.org/parentalchoice</w:t>
            </w:r>
          </w:p>
          <w:p w:rsidR="00000000" w:rsidDel="00000000" w:rsidP="00000000" w:rsidRDefault="00000000" w:rsidRPr="00000000" w14:paraId="00000036">
            <w:pPr>
              <w:shd w:fill="ffffff" w:val="clear"/>
              <w:spacing w:after="160" w:lineRule="auto"/>
              <w:rPr>
                <w:rFonts w:ascii="Roboto" w:cs="Roboto" w:eastAsia="Roboto" w:hAnsi="Roboto"/>
                <w:b w:val="1"/>
                <w:color w:val="000001"/>
                <w:sz w:val="20"/>
                <w:szCs w:val="20"/>
              </w:rPr>
            </w:pPr>
            <w:r w:rsidDel="00000000" w:rsidR="00000000" w:rsidRPr="00000000">
              <w:rPr>
                <w:rFonts w:ascii="Nunito" w:cs="Nunito" w:eastAsia="Nunito" w:hAnsi="Nunito"/>
                <w:color w:val="606060"/>
                <w:sz w:val="20"/>
                <w:szCs w:val="20"/>
                <w:highlight w:val="white"/>
                <w:rtl w:val="0"/>
              </w:rPr>
              <w:t xml:space="preserve"> @tpcetx @txcatholic #ParentalChoice #SchoolChoice</w:t>
            </w:r>
            <w:r w:rsidDel="00000000" w:rsidR="00000000" w:rsidRPr="00000000">
              <w:rPr>
                <w:rtl w:val="0"/>
              </w:rPr>
            </w:r>
          </w:p>
        </w:tc>
      </w:tr>
      <w:tr>
        <w:trPr>
          <w:cantSplit w:val="1"/>
          <w:tblHeader w:val="0"/>
        </w:trPr>
        <w:tc>
          <w:tcPr>
            <w:shd w:fill="auto" w:val="clear"/>
            <w:tcMar>
              <w:top w:w="72.0" w:type="dxa"/>
              <w:left w:w="72.0" w:type="dxa"/>
              <w:bottom w:w="72.0" w:type="dxa"/>
              <w:right w:w="72.0" w:type="dxa"/>
            </w:tcMar>
          </w:tcPr>
          <w:p w:rsidR="00000000" w:rsidDel="00000000" w:rsidP="00000000" w:rsidRDefault="00000000" w:rsidRPr="00000000" w14:paraId="00000037">
            <w:pPr>
              <w:widowControl w:val="0"/>
              <w:spacing w:line="240" w:lineRule="auto"/>
              <w:rPr>
                <w:rFonts w:ascii="Nunito" w:cs="Nunito" w:eastAsia="Nunito" w:hAnsi="Nunito"/>
                <w:b w:val="1"/>
                <w:color w:val="606060"/>
                <w:sz w:val="21"/>
                <w:szCs w:val="21"/>
                <w:highlight w:val="white"/>
              </w:rPr>
            </w:pPr>
            <w:r w:rsidDel="00000000" w:rsidR="00000000" w:rsidRPr="00000000">
              <w:rPr>
                <w:rFonts w:ascii="Nunito" w:cs="Nunito" w:eastAsia="Nunito" w:hAnsi="Nunito"/>
                <w:b w:val="1"/>
                <w:color w:val="606060"/>
                <w:sz w:val="21"/>
                <w:szCs w:val="21"/>
                <w:highlight w:val="white"/>
                <w:rtl w:val="0"/>
              </w:rPr>
              <w:t xml:space="preserve">Week of October 16</w:t>
            </w:r>
          </w:p>
          <w:p w:rsidR="00000000" w:rsidDel="00000000" w:rsidP="00000000" w:rsidRDefault="00000000" w:rsidRPr="00000000" w14:paraId="00000038">
            <w:pPr>
              <w:widowControl w:val="0"/>
              <w:spacing w:line="240" w:lineRule="auto"/>
              <w:rPr>
                <w:rFonts w:ascii="Nunito" w:cs="Nunito" w:eastAsia="Nunito" w:hAnsi="Nunito"/>
                <w:b w:val="1"/>
                <w:color w:val="606060"/>
                <w:sz w:val="21"/>
                <w:szCs w:val="21"/>
                <w:highlight w:val="white"/>
              </w:rPr>
            </w:pPr>
            <w:r w:rsidDel="00000000" w:rsidR="00000000" w:rsidRPr="00000000">
              <w:rPr>
                <w:rtl w:val="0"/>
              </w:rPr>
            </w:r>
          </w:p>
          <w:p w:rsidR="00000000" w:rsidDel="00000000" w:rsidP="00000000" w:rsidRDefault="00000000" w:rsidRPr="00000000" w14:paraId="00000039">
            <w:pPr>
              <w:widowControl w:val="0"/>
              <w:spacing w:line="240" w:lineRule="auto"/>
              <w:rPr>
                <w:rFonts w:ascii="Roboto" w:cs="Roboto" w:eastAsia="Roboto" w:hAnsi="Roboto"/>
                <w:b w:val="1"/>
                <w:color w:val="000001"/>
              </w:rPr>
            </w:pPr>
            <w:r w:rsidDel="00000000" w:rsidR="00000000" w:rsidRPr="00000000">
              <w:rPr>
                <w:rFonts w:ascii="Nunito" w:cs="Nunito" w:eastAsia="Nunito" w:hAnsi="Nunito"/>
                <w:b w:val="1"/>
                <w:color w:val="606060"/>
                <w:sz w:val="21"/>
                <w:szCs w:val="21"/>
                <w:highlight w:val="white"/>
                <w:rtl w:val="0"/>
              </w:rPr>
              <w:t xml:space="preserve">Suggested Post 2</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3A">
            <w:pPr>
              <w:widowControl w:val="0"/>
              <w:spacing w:line="240" w:lineRule="auto"/>
              <w:rPr>
                <w:rFonts w:ascii="Roboto" w:cs="Roboto" w:eastAsia="Roboto" w:hAnsi="Roboto"/>
                <w:b w:val="1"/>
                <w:color w:val="000001"/>
              </w:rPr>
            </w:pPr>
            <w:r w:rsidDel="00000000" w:rsidR="00000000" w:rsidRPr="00000000">
              <w:rPr>
                <w:rFonts w:ascii="Roboto" w:cs="Roboto" w:eastAsia="Roboto" w:hAnsi="Roboto"/>
                <w:b w:val="1"/>
                <w:color w:val="000001"/>
              </w:rPr>
              <w:drawing>
                <wp:inline distB="114300" distT="114300" distL="114300" distR="114300">
                  <wp:extent cx="1447800" cy="1447800"/>
                  <wp:effectExtent b="0" l="0" r="0" t="0"/>
                  <wp:docPr id="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447800" cy="1447800"/>
                          </a:xfrm>
                          <a:prstGeom prst="rect"/>
                          <a:ln/>
                        </pic:spPr>
                      </pic:pic>
                    </a:graphicData>
                  </a:graphic>
                </wp:inline>
              </w:drawing>
            </w:r>
            <w:r w:rsidDel="00000000" w:rsidR="00000000" w:rsidRPr="00000000">
              <w:rPr>
                <w:rFonts w:ascii="Roboto" w:cs="Roboto" w:eastAsia="Roboto" w:hAnsi="Roboto"/>
                <w:b w:val="1"/>
                <w:color w:val="000001"/>
              </w:rPr>
              <w:drawing>
                <wp:inline distB="114300" distT="114300" distL="114300" distR="114300">
                  <wp:extent cx="1447800" cy="14478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447800" cy="1447800"/>
                          </a:xfrm>
                          <a:prstGeom prst="rect"/>
                          <a:ln/>
                        </pic:spPr>
                      </pic:pic>
                    </a:graphicData>
                  </a:graphic>
                </wp:inline>
              </w:drawing>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3B">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Parental Choice in Education allows children who need something different to have equitable access to non-public alternatives.</w:t>
            </w:r>
          </w:p>
          <w:p w:rsidR="00000000" w:rsidDel="00000000" w:rsidP="00000000" w:rsidRDefault="00000000" w:rsidRPr="00000000" w14:paraId="0000003C">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Join us in asking our #TXLege House Representatives to support parental choice in education and help pass a bill so families have more options, especially those who need it most. </w:t>
            </w:r>
          </w:p>
          <w:p w:rsidR="00000000" w:rsidDel="00000000" w:rsidP="00000000" w:rsidRDefault="00000000" w:rsidRPr="00000000" w14:paraId="0000003D">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Learn more txcatholic.org/parentalchoice</w:t>
            </w:r>
          </w:p>
          <w:p w:rsidR="00000000" w:rsidDel="00000000" w:rsidP="00000000" w:rsidRDefault="00000000" w:rsidRPr="00000000" w14:paraId="0000003E">
            <w:pPr>
              <w:shd w:fill="ffffff" w:val="clear"/>
              <w:spacing w:after="160" w:lineRule="auto"/>
              <w:rPr>
                <w:rFonts w:ascii="Roboto" w:cs="Roboto" w:eastAsia="Roboto" w:hAnsi="Roboto"/>
                <w:color w:val="000001"/>
                <w:sz w:val="20"/>
                <w:szCs w:val="20"/>
              </w:rPr>
            </w:pPr>
            <w:r w:rsidDel="00000000" w:rsidR="00000000" w:rsidRPr="00000000">
              <w:rPr>
                <w:rFonts w:ascii="Nunito" w:cs="Nunito" w:eastAsia="Nunito" w:hAnsi="Nunito"/>
                <w:color w:val="606060"/>
                <w:sz w:val="20"/>
                <w:szCs w:val="20"/>
                <w:highlight w:val="white"/>
                <w:rtl w:val="0"/>
              </w:rPr>
              <w:t xml:space="preserve">@tpcetx @txcatholic #ParentalChoice #SchoolChoice</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3F">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La libre elección de los padres en la educación permite acceso equitativo a alternativas no públicas a niños y jóvenes que tienen alguna necesidad distinta.</w:t>
            </w:r>
          </w:p>
          <w:p w:rsidR="00000000" w:rsidDel="00000000" w:rsidP="00000000" w:rsidRDefault="00000000" w:rsidRPr="00000000" w14:paraId="00000040">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Acompáñanos a pedirle a nuestros representantes de la Cámara #TXLege que apoyen la libre elección de los padres en la educación y ayuden a aprobar un proyecto de ley para que las familias tengan más opciones, especialmente aquellas que más las necesitan.</w:t>
            </w:r>
          </w:p>
          <w:p w:rsidR="00000000" w:rsidDel="00000000" w:rsidP="00000000" w:rsidRDefault="00000000" w:rsidRPr="00000000" w14:paraId="00000041">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Aprende más txcatholic.org/parentalchoice</w:t>
            </w:r>
          </w:p>
          <w:p w:rsidR="00000000" w:rsidDel="00000000" w:rsidP="00000000" w:rsidRDefault="00000000" w:rsidRPr="00000000" w14:paraId="00000042">
            <w:pPr>
              <w:shd w:fill="ffffff" w:val="clear"/>
              <w:spacing w:after="160" w:lineRule="auto"/>
              <w:rPr>
                <w:rFonts w:ascii="Roboto" w:cs="Roboto" w:eastAsia="Roboto" w:hAnsi="Roboto"/>
                <w:color w:val="000001"/>
                <w:sz w:val="20"/>
                <w:szCs w:val="20"/>
              </w:rPr>
            </w:pPr>
            <w:r w:rsidDel="00000000" w:rsidR="00000000" w:rsidRPr="00000000">
              <w:rPr>
                <w:rFonts w:ascii="Nunito" w:cs="Nunito" w:eastAsia="Nunito" w:hAnsi="Nunito"/>
                <w:color w:val="606060"/>
                <w:sz w:val="20"/>
                <w:szCs w:val="20"/>
                <w:highlight w:val="white"/>
                <w:rtl w:val="0"/>
              </w:rPr>
              <w:t xml:space="preserve"> @tpcetx @txcatholic #ParentalChoice #SchoolChoice</w:t>
            </w:r>
            <w:r w:rsidDel="00000000" w:rsidR="00000000" w:rsidRPr="00000000">
              <w:rPr>
                <w:rtl w:val="0"/>
              </w:rPr>
            </w:r>
          </w:p>
        </w:tc>
      </w:tr>
      <w:tr>
        <w:trPr>
          <w:cantSplit w:val="1"/>
          <w:tblHeader w:val="0"/>
        </w:trPr>
        <w:tc>
          <w:tcPr>
            <w:shd w:fill="auto" w:val="clear"/>
            <w:tcMar>
              <w:top w:w="72.0" w:type="dxa"/>
              <w:left w:w="72.0" w:type="dxa"/>
              <w:bottom w:w="72.0" w:type="dxa"/>
              <w:right w:w="72.0" w:type="dxa"/>
            </w:tcMar>
          </w:tcPr>
          <w:p w:rsidR="00000000" w:rsidDel="00000000" w:rsidP="00000000" w:rsidRDefault="00000000" w:rsidRPr="00000000" w14:paraId="00000043">
            <w:pPr>
              <w:widowControl w:val="0"/>
              <w:spacing w:line="240" w:lineRule="auto"/>
              <w:rPr>
                <w:rFonts w:ascii="Nunito" w:cs="Nunito" w:eastAsia="Nunito" w:hAnsi="Nunito"/>
                <w:b w:val="1"/>
                <w:color w:val="606060"/>
                <w:sz w:val="21"/>
                <w:szCs w:val="21"/>
                <w:highlight w:val="white"/>
              </w:rPr>
            </w:pPr>
            <w:r w:rsidDel="00000000" w:rsidR="00000000" w:rsidRPr="00000000">
              <w:rPr>
                <w:rFonts w:ascii="Nunito" w:cs="Nunito" w:eastAsia="Nunito" w:hAnsi="Nunito"/>
                <w:b w:val="1"/>
                <w:color w:val="606060"/>
                <w:sz w:val="21"/>
                <w:szCs w:val="21"/>
                <w:highlight w:val="white"/>
                <w:rtl w:val="0"/>
              </w:rPr>
              <w:t xml:space="preserve">Week of October 23</w:t>
            </w:r>
          </w:p>
          <w:p w:rsidR="00000000" w:rsidDel="00000000" w:rsidP="00000000" w:rsidRDefault="00000000" w:rsidRPr="00000000" w14:paraId="00000044">
            <w:pPr>
              <w:widowControl w:val="0"/>
              <w:spacing w:line="240" w:lineRule="auto"/>
              <w:rPr>
                <w:rFonts w:ascii="Nunito" w:cs="Nunito" w:eastAsia="Nunito" w:hAnsi="Nunito"/>
                <w:b w:val="1"/>
                <w:color w:val="606060"/>
                <w:sz w:val="21"/>
                <w:szCs w:val="21"/>
                <w:highlight w:val="white"/>
              </w:rPr>
            </w:pPr>
            <w:r w:rsidDel="00000000" w:rsidR="00000000" w:rsidRPr="00000000">
              <w:rPr>
                <w:rtl w:val="0"/>
              </w:rPr>
            </w:r>
          </w:p>
          <w:p w:rsidR="00000000" w:rsidDel="00000000" w:rsidP="00000000" w:rsidRDefault="00000000" w:rsidRPr="00000000" w14:paraId="00000045">
            <w:pPr>
              <w:widowControl w:val="0"/>
              <w:spacing w:line="240" w:lineRule="auto"/>
              <w:rPr>
                <w:rFonts w:ascii="Roboto" w:cs="Roboto" w:eastAsia="Roboto" w:hAnsi="Roboto"/>
                <w:b w:val="1"/>
                <w:color w:val="000001"/>
              </w:rPr>
            </w:pPr>
            <w:r w:rsidDel="00000000" w:rsidR="00000000" w:rsidRPr="00000000">
              <w:rPr>
                <w:rFonts w:ascii="Nunito" w:cs="Nunito" w:eastAsia="Nunito" w:hAnsi="Nunito"/>
                <w:b w:val="1"/>
                <w:color w:val="606060"/>
                <w:sz w:val="21"/>
                <w:szCs w:val="21"/>
                <w:highlight w:val="white"/>
                <w:rtl w:val="0"/>
              </w:rPr>
              <w:t xml:space="preserve">Suggested Post 1</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46">
            <w:pPr>
              <w:widowControl w:val="0"/>
              <w:spacing w:line="240" w:lineRule="auto"/>
              <w:rPr>
                <w:rFonts w:ascii="Roboto" w:cs="Roboto" w:eastAsia="Roboto" w:hAnsi="Roboto"/>
                <w:b w:val="1"/>
                <w:color w:val="000001"/>
              </w:rPr>
            </w:pPr>
            <w:r w:rsidDel="00000000" w:rsidR="00000000" w:rsidRPr="00000000">
              <w:rPr>
                <w:rFonts w:ascii="Roboto" w:cs="Roboto" w:eastAsia="Roboto" w:hAnsi="Roboto"/>
                <w:b w:val="1"/>
                <w:color w:val="000001"/>
              </w:rPr>
              <w:drawing>
                <wp:inline distB="114300" distT="114300" distL="114300" distR="114300">
                  <wp:extent cx="1447800" cy="1447800"/>
                  <wp:effectExtent b="0" l="0" r="0" t="0"/>
                  <wp:docPr id="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4478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rPr>
                <w:rFonts w:ascii="Roboto" w:cs="Roboto" w:eastAsia="Roboto" w:hAnsi="Roboto"/>
                <w:b w:val="1"/>
                <w:color w:val="000001"/>
              </w:rPr>
            </w:pPr>
            <w:r w:rsidDel="00000000" w:rsidR="00000000" w:rsidRPr="00000000">
              <w:rPr>
                <w:rtl w:val="0"/>
              </w:rPr>
            </w:r>
          </w:p>
          <w:p w:rsidR="00000000" w:rsidDel="00000000" w:rsidP="00000000" w:rsidRDefault="00000000" w:rsidRPr="00000000" w14:paraId="00000048">
            <w:pPr>
              <w:widowControl w:val="0"/>
              <w:spacing w:line="240" w:lineRule="auto"/>
              <w:rPr>
                <w:rFonts w:ascii="Roboto" w:cs="Roboto" w:eastAsia="Roboto" w:hAnsi="Roboto"/>
                <w:b w:val="1"/>
                <w:color w:val="000001"/>
              </w:rPr>
            </w:pPr>
            <w:r w:rsidDel="00000000" w:rsidR="00000000" w:rsidRPr="00000000">
              <w:rPr>
                <w:rFonts w:ascii="Roboto" w:cs="Roboto" w:eastAsia="Roboto" w:hAnsi="Roboto"/>
                <w:b w:val="1"/>
                <w:color w:val="000001"/>
              </w:rPr>
              <w:drawing>
                <wp:inline distB="114300" distT="114300" distL="114300" distR="114300">
                  <wp:extent cx="1447800" cy="1447800"/>
                  <wp:effectExtent b="0" l="0" r="0" t="0"/>
                  <wp:docPr id="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4478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line="240" w:lineRule="auto"/>
              <w:rPr>
                <w:rFonts w:ascii="Roboto" w:cs="Roboto" w:eastAsia="Roboto" w:hAnsi="Roboto"/>
                <w:b w:val="1"/>
                <w:color w:val="000001"/>
              </w:rPr>
            </w:pP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4A">
            <w:pPr>
              <w:keepLines w:val="1"/>
              <w:widowControl w:val="0"/>
              <w:shd w:fill="ffffff" w:val="clear"/>
              <w:spacing w:after="0" w:before="0" w:line="24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How will Parental Choice Work? </w:t>
            </w:r>
          </w:p>
          <w:p w:rsidR="00000000" w:rsidDel="00000000" w:rsidP="00000000" w:rsidRDefault="00000000" w:rsidRPr="00000000" w14:paraId="0000004B">
            <w:pPr>
              <w:keepLines w:val="1"/>
              <w:widowControl w:val="0"/>
              <w:shd w:fill="ffffff" w:val="clear"/>
              <w:spacing w:after="0" w:before="0" w:line="240" w:lineRule="auto"/>
              <w:rPr>
                <w:rFonts w:ascii="Nunito" w:cs="Nunito" w:eastAsia="Nunito" w:hAnsi="Nunito"/>
                <w:color w:val="606060"/>
                <w:sz w:val="20"/>
                <w:szCs w:val="20"/>
                <w:highlight w:val="white"/>
              </w:rPr>
            </w:pPr>
            <w:r w:rsidDel="00000000" w:rsidR="00000000" w:rsidRPr="00000000">
              <w:rPr>
                <w:rtl w:val="0"/>
              </w:rPr>
            </w:r>
          </w:p>
          <w:p w:rsidR="00000000" w:rsidDel="00000000" w:rsidP="00000000" w:rsidRDefault="00000000" w:rsidRPr="00000000" w14:paraId="0000004C">
            <w:pPr>
              <w:keepLines w:val="1"/>
              <w:widowControl w:val="0"/>
              <w:shd w:fill="ffffff" w:val="clear"/>
              <w:spacing w:after="0" w:before="0" w:line="24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In a special session this fall, the Legislature will consider legislation to establish an Education Savings Account (ESA). An ESA works like a flexible spending account (FSA) used to pay for a variety of education-related expenses including private school tuition, school fees, tutoring, educational therapies, transportation, etc. The amount for each student is usually a percentage of the cost of educating that child in a public school.</w:t>
            </w:r>
          </w:p>
          <w:p w:rsidR="00000000" w:rsidDel="00000000" w:rsidP="00000000" w:rsidRDefault="00000000" w:rsidRPr="00000000" w14:paraId="0000004D">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Learn more txcatholic.org/parentalchoice</w:t>
            </w:r>
          </w:p>
          <w:p w:rsidR="00000000" w:rsidDel="00000000" w:rsidP="00000000" w:rsidRDefault="00000000" w:rsidRPr="00000000" w14:paraId="0000004E">
            <w:pPr>
              <w:shd w:fill="ffffff" w:val="clear"/>
              <w:spacing w:after="160" w:lineRule="auto"/>
              <w:rPr>
                <w:rFonts w:ascii="Roboto" w:cs="Roboto" w:eastAsia="Roboto" w:hAnsi="Roboto"/>
                <w:b w:val="1"/>
                <w:color w:val="000001"/>
                <w:sz w:val="20"/>
                <w:szCs w:val="20"/>
                <w:highlight w:val="yellow"/>
              </w:rPr>
            </w:pPr>
            <w:r w:rsidDel="00000000" w:rsidR="00000000" w:rsidRPr="00000000">
              <w:rPr>
                <w:rFonts w:ascii="Nunito" w:cs="Nunito" w:eastAsia="Nunito" w:hAnsi="Nunito"/>
                <w:color w:val="606060"/>
                <w:sz w:val="20"/>
                <w:szCs w:val="20"/>
                <w:highlight w:val="white"/>
                <w:rtl w:val="0"/>
              </w:rPr>
              <w:t xml:space="preserve">@tpcetx @txcatholic #ParentalChoice #SchoolChoice #TXLege</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4F">
            <w:pPr>
              <w:keepLines w:val="1"/>
              <w:widowControl w:val="0"/>
              <w:shd w:fill="ffffff" w:val="clear"/>
              <w:spacing w:after="0" w:before="0" w:line="24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 </w:t>
            </w:r>
            <w:r w:rsidDel="00000000" w:rsidR="00000000" w:rsidRPr="00000000">
              <w:rPr>
                <w:rFonts w:ascii="Nunito" w:cs="Nunito" w:eastAsia="Nunito" w:hAnsi="Nunito"/>
                <w:color w:val="606060"/>
                <w:sz w:val="20"/>
                <w:szCs w:val="20"/>
                <w:highlight w:val="white"/>
                <w:rtl w:val="0"/>
              </w:rPr>
              <w:t xml:space="preserve">¿Cómo funcionará Parental Choice?</w:t>
            </w:r>
          </w:p>
          <w:p w:rsidR="00000000" w:rsidDel="00000000" w:rsidP="00000000" w:rsidRDefault="00000000" w:rsidRPr="00000000" w14:paraId="00000050">
            <w:pPr>
              <w:keepLines w:val="1"/>
              <w:widowControl w:val="0"/>
              <w:shd w:fill="ffffff" w:val="clear"/>
              <w:spacing w:after="0" w:before="0" w:line="240" w:lineRule="auto"/>
              <w:rPr>
                <w:rFonts w:ascii="Nunito" w:cs="Nunito" w:eastAsia="Nunito" w:hAnsi="Nunito"/>
                <w:color w:val="606060"/>
                <w:sz w:val="20"/>
                <w:szCs w:val="20"/>
                <w:highlight w:val="white"/>
              </w:rPr>
            </w:pPr>
            <w:r w:rsidDel="00000000" w:rsidR="00000000" w:rsidRPr="00000000">
              <w:rPr>
                <w:rtl w:val="0"/>
              </w:rPr>
            </w:r>
          </w:p>
          <w:p w:rsidR="00000000" w:rsidDel="00000000" w:rsidP="00000000" w:rsidRDefault="00000000" w:rsidRPr="00000000" w14:paraId="00000051">
            <w:pPr>
              <w:keepLines w:val="1"/>
              <w:widowControl w:val="0"/>
              <w:shd w:fill="ffffff" w:val="clear"/>
              <w:spacing w:after="0" w:before="0" w:line="240" w:lineRule="auto"/>
              <w:rPr>
                <w:rFonts w:ascii="Roboto" w:cs="Roboto" w:eastAsia="Roboto" w:hAnsi="Roboto"/>
                <w:b w:val="1"/>
                <w:color w:val="000001"/>
                <w:sz w:val="20"/>
                <w:szCs w:val="20"/>
              </w:rPr>
            </w:pPr>
            <w:r w:rsidDel="00000000" w:rsidR="00000000" w:rsidRPr="00000000">
              <w:rPr>
                <w:rFonts w:ascii="Nunito" w:cs="Nunito" w:eastAsia="Nunito" w:hAnsi="Nunito"/>
                <w:color w:val="606060"/>
                <w:sz w:val="20"/>
                <w:szCs w:val="20"/>
                <w:highlight w:val="white"/>
                <w:rtl w:val="0"/>
              </w:rPr>
              <w:t xml:space="preserve">En una sesión especial este otoño, la legislatura discutirá proyectos para establecer una cuenta de ahorro para la educación (ESA por sus siglas en inglés). Una ESA funciona como una cuenta de gastos flexible (FSA) que se utiliza para pagar una variedad de gastos relacionados con la educación, incluida la matrícula de escuelas privadas, cuotas escolares, tutorías, terapias educativas, transporte, etc. El monto para cada estudiante suele ser un porcentaje del costo de educar a ese niño en una escuela pública.</w:t>
            </w:r>
            <w:r w:rsidDel="00000000" w:rsidR="00000000" w:rsidRPr="00000000">
              <w:rPr>
                <w:rtl w:val="0"/>
              </w:rPr>
            </w:r>
          </w:p>
          <w:p w:rsidR="00000000" w:rsidDel="00000000" w:rsidP="00000000" w:rsidRDefault="00000000" w:rsidRPr="00000000" w14:paraId="00000052">
            <w:pPr>
              <w:shd w:fill="ffffff" w:val="clear"/>
              <w:spacing w:after="160" w:lineRule="auto"/>
              <w:rPr>
                <w:rFonts w:ascii="Roboto" w:cs="Roboto" w:eastAsia="Roboto" w:hAnsi="Roboto"/>
                <w:b w:val="1"/>
                <w:color w:val="000001"/>
                <w:sz w:val="20"/>
                <w:szCs w:val="20"/>
              </w:rPr>
            </w:pPr>
            <w:r w:rsidDel="00000000" w:rsidR="00000000" w:rsidRPr="00000000">
              <w:rPr>
                <w:rtl w:val="0"/>
              </w:rPr>
            </w:r>
          </w:p>
          <w:p w:rsidR="00000000" w:rsidDel="00000000" w:rsidP="00000000" w:rsidRDefault="00000000" w:rsidRPr="00000000" w14:paraId="00000053">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Aprende más txcatholic.org/parentalchoice</w:t>
            </w:r>
          </w:p>
          <w:p w:rsidR="00000000" w:rsidDel="00000000" w:rsidP="00000000" w:rsidRDefault="00000000" w:rsidRPr="00000000" w14:paraId="00000054">
            <w:pPr>
              <w:shd w:fill="ffffff" w:val="clear"/>
              <w:spacing w:after="160" w:lineRule="auto"/>
              <w:rPr>
                <w:rFonts w:ascii="Roboto" w:cs="Roboto" w:eastAsia="Roboto" w:hAnsi="Roboto"/>
                <w:color w:val="000001"/>
                <w:sz w:val="20"/>
                <w:szCs w:val="20"/>
                <w:highlight w:val="yellow"/>
              </w:rPr>
            </w:pPr>
            <w:r w:rsidDel="00000000" w:rsidR="00000000" w:rsidRPr="00000000">
              <w:rPr>
                <w:rFonts w:ascii="Nunito" w:cs="Nunito" w:eastAsia="Nunito" w:hAnsi="Nunito"/>
                <w:color w:val="606060"/>
                <w:sz w:val="20"/>
                <w:szCs w:val="20"/>
                <w:highlight w:val="white"/>
                <w:rtl w:val="0"/>
              </w:rPr>
              <w:t xml:space="preserve"> @tpcetx @txcatholic #ParentalChoice #SchoolChoice #TXLege</w:t>
            </w:r>
            <w:r w:rsidDel="00000000" w:rsidR="00000000" w:rsidRPr="00000000">
              <w:rPr>
                <w:rtl w:val="0"/>
              </w:rPr>
            </w:r>
          </w:p>
        </w:tc>
      </w:tr>
      <w:tr>
        <w:trPr>
          <w:cantSplit w:val="1"/>
          <w:tblHeader w:val="0"/>
        </w:trPr>
        <w:tc>
          <w:tcPr>
            <w:shd w:fill="auto" w:val="clear"/>
            <w:tcMar>
              <w:top w:w="72.0" w:type="dxa"/>
              <w:left w:w="72.0" w:type="dxa"/>
              <w:bottom w:w="72.0" w:type="dxa"/>
              <w:right w:w="72.0" w:type="dxa"/>
            </w:tcMar>
          </w:tcPr>
          <w:p w:rsidR="00000000" w:rsidDel="00000000" w:rsidP="00000000" w:rsidRDefault="00000000" w:rsidRPr="00000000" w14:paraId="00000055">
            <w:pPr>
              <w:widowControl w:val="0"/>
              <w:spacing w:line="240" w:lineRule="auto"/>
              <w:rPr>
                <w:rFonts w:ascii="Nunito" w:cs="Nunito" w:eastAsia="Nunito" w:hAnsi="Nunito"/>
                <w:b w:val="1"/>
                <w:color w:val="606060"/>
                <w:sz w:val="21"/>
                <w:szCs w:val="21"/>
                <w:highlight w:val="white"/>
              </w:rPr>
            </w:pPr>
            <w:r w:rsidDel="00000000" w:rsidR="00000000" w:rsidRPr="00000000">
              <w:rPr>
                <w:rFonts w:ascii="Nunito" w:cs="Nunito" w:eastAsia="Nunito" w:hAnsi="Nunito"/>
                <w:b w:val="1"/>
                <w:color w:val="606060"/>
                <w:sz w:val="21"/>
                <w:szCs w:val="21"/>
                <w:highlight w:val="white"/>
                <w:rtl w:val="0"/>
              </w:rPr>
              <w:t xml:space="preserve">Week of October 23</w:t>
            </w:r>
          </w:p>
          <w:p w:rsidR="00000000" w:rsidDel="00000000" w:rsidP="00000000" w:rsidRDefault="00000000" w:rsidRPr="00000000" w14:paraId="00000056">
            <w:pPr>
              <w:widowControl w:val="0"/>
              <w:spacing w:line="240" w:lineRule="auto"/>
              <w:rPr>
                <w:rFonts w:ascii="Nunito" w:cs="Nunito" w:eastAsia="Nunito" w:hAnsi="Nunito"/>
                <w:b w:val="1"/>
                <w:color w:val="606060"/>
                <w:sz w:val="21"/>
                <w:szCs w:val="21"/>
                <w:highlight w:val="white"/>
              </w:rPr>
            </w:pPr>
            <w:r w:rsidDel="00000000" w:rsidR="00000000" w:rsidRPr="00000000">
              <w:rPr>
                <w:rtl w:val="0"/>
              </w:rPr>
            </w:r>
          </w:p>
          <w:p w:rsidR="00000000" w:rsidDel="00000000" w:rsidP="00000000" w:rsidRDefault="00000000" w:rsidRPr="00000000" w14:paraId="00000057">
            <w:pPr>
              <w:widowControl w:val="0"/>
              <w:spacing w:line="240" w:lineRule="auto"/>
              <w:rPr>
                <w:rFonts w:ascii="Roboto" w:cs="Roboto" w:eastAsia="Roboto" w:hAnsi="Roboto"/>
                <w:b w:val="1"/>
                <w:color w:val="000001"/>
              </w:rPr>
            </w:pPr>
            <w:r w:rsidDel="00000000" w:rsidR="00000000" w:rsidRPr="00000000">
              <w:rPr>
                <w:rFonts w:ascii="Nunito" w:cs="Nunito" w:eastAsia="Nunito" w:hAnsi="Nunito"/>
                <w:b w:val="1"/>
                <w:color w:val="606060"/>
                <w:sz w:val="21"/>
                <w:szCs w:val="21"/>
                <w:highlight w:val="white"/>
                <w:rtl w:val="0"/>
              </w:rPr>
              <w:t xml:space="preserve">Suggested Post 2</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58">
            <w:pPr>
              <w:widowControl w:val="0"/>
              <w:spacing w:line="240" w:lineRule="auto"/>
              <w:rPr>
                <w:rFonts w:ascii="Roboto" w:cs="Roboto" w:eastAsia="Roboto" w:hAnsi="Roboto"/>
                <w:b w:val="1"/>
                <w:color w:val="000001"/>
              </w:rPr>
            </w:pPr>
            <w:r w:rsidDel="00000000" w:rsidR="00000000" w:rsidRPr="00000000">
              <w:rPr>
                <w:rFonts w:ascii="Roboto" w:cs="Roboto" w:eastAsia="Roboto" w:hAnsi="Roboto"/>
                <w:b w:val="1"/>
                <w:color w:val="000001"/>
              </w:rPr>
              <w:drawing>
                <wp:inline distB="114300" distT="114300" distL="114300" distR="114300">
                  <wp:extent cx="1447800" cy="1447800"/>
                  <wp:effectExtent b="0" l="0" r="0" t="0"/>
                  <wp:docPr id="3"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447800" cy="1447800"/>
                          </a:xfrm>
                          <a:prstGeom prst="rect"/>
                          <a:ln/>
                        </pic:spPr>
                      </pic:pic>
                    </a:graphicData>
                  </a:graphic>
                </wp:inline>
              </w:drawing>
            </w:r>
            <w:r w:rsidDel="00000000" w:rsidR="00000000" w:rsidRPr="00000000">
              <w:rPr>
                <w:rFonts w:ascii="Roboto" w:cs="Roboto" w:eastAsia="Roboto" w:hAnsi="Roboto"/>
                <w:b w:val="1"/>
                <w:color w:val="000001"/>
              </w:rPr>
              <w:drawing>
                <wp:inline distB="114300" distT="114300" distL="114300" distR="114300">
                  <wp:extent cx="1447800" cy="1447800"/>
                  <wp:effectExtent b="0" l="0" r="0" t="0"/>
                  <wp:docPr id="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447800" cy="1447800"/>
                          </a:xfrm>
                          <a:prstGeom prst="rect"/>
                          <a:ln/>
                        </pic:spPr>
                      </pic:pic>
                    </a:graphicData>
                  </a:graphic>
                </wp:inline>
              </w:drawing>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59">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Parental Choice in Education empowers families and encourages parental involvement.</w:t>
            </w:r>
          </w:p>
          <w:p w:rsidR="00000000" w:rsidDel="00000000" w:rsidP="00000000" w:rsidRDefault="00000000" w:rsidRPr="00000000" w14:paraId="0000005A">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Join us in asking our #TXLege House Representatives to support parental choice in education and help pass a bill so families have more options, especially those who need it most. </w:t>
            </w:r>
          </w:p>
          <w:p w:rsidR="00000000" w:rsidDel="00000000" w:rsidP="00000000" w:rsidRDefault="00000000" w:rsidRPr="00000000" w14:paraId="0000005B">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Learn more txcatholic.org/parentalchoice</w:t>
            </w:r>
          </w:p>
          <w:p w:rsidR="00000000" w:rsidDel="00000000" w:rsidP="00000000" w:rsidRDefault="00000000" w:rsidRPr="00000000" w14:paraId="0000005C">
            <w:pPr>
              <w:shd w:fill="ffffff" w:val="clear"/>
              <w:spacing w:after="160" w:lineRule="auto"/>
              <w:rPr>
                <w:rFonts w:ascii="Roboto" w:cs="Roboto" w:eastAsia="Roboto" w:hAnsi="Roboto"/>
                <w:color w:val="000001"/>
                <w:sz w:val="20"/>
                <w:szCs w:val="20"/>
              </w:rPr>
            </w:pPr>
            <w:r w:rsidDel="00000000" w:rsidR="00000000" w:rsidRPr="00000000">
              <w:rPr>
                <w:rFonts w:ascii="Nunito" w:cs="Nunito" w:eastAsia="Nunito" w:hAnsi="Nunito"/>
                <w:color w:val="606060"/>
                <w:sz w:val="20"/>
                <w:szCs w:val="20"/>
                <w:highlight w:val="white"/>
                <w:rtl w:val="0"/>
              </w:rPr>
              <w:t xml:space="preserve">@tpcetx @txcatholic #ParentalChoice #SchoolChoice</w:t>
            </w:r>
            <w:r w:rsidDel="00000000" w:rsidR="00000000" w:rsidRPr="00000000">
              <w:rPr>
                <w:rtl w:val="0"/>
              </w:rPr>
            </w:r>
          </w:p>
        </w:tc>
        <w:tc>
          <w:tcPr>
            <w:shd w:fill="auto" w:val="clear"/>
            <w:tcMar>
              <w:top w:w="72.0" w:type="dxa"/>
              <w:left w:w="72.0" w:type="dxa"/>
              <w:bottom w:w="72.0" w:type="dxa"/>
              <w:right w:w="72.0" w:type="dxa"/>
            </w:tcMar>
          </w:tcPr>
          <w:p w:rsidR="00000000" w:rsidDel="00000000" w:rsidP="00000000" w:rsidRDefault="00000000" w:rsidRPr="00000000" w14:paraId="0000005D">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La libre elección de los padres en la educación ofrece mayor oportunidad para personalizar la educación a cada niño.</w:t>
            </w:r>
          </w:p>
          <w:p w:rsidR="00000000" w:rsidDel="00000000" w:rsidP="00000000" w:rsidRDefault="00000000" w:rsidRPr="00000000" w14:paraId="0000005E">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Acompáñanos a pedirle a nuestros representantes de la Cámara #TXLege que apoyen la libre elección de los padres en la educación y ayuden a aprobar un proyecto de ley para que las familias tengan más opciones, especialmente aquellas que más las necesitan.</w:t>
            </w:r>
          </w:p>
          <w:p w:rsidR="00000000" w:rsidDel="00000000" w:rsidP="00000000" w:rsidRDefault="00000000" w:rsidRPr="00000000" w14:paraId="0000005F">
            <w:pPr>
              <w:shd w:fill="ffffff" w:val="clear"/>
              <w:spacing w:after="160" w:lineRule="auto"/>
              <w:rPr>
                <w:rFonts w:ascii="Nunito" w:cs="Nunito" w:eastAsia="Nunito" w:hAnsi="Nunito"/>
                <w:color w:val="606060"/>
                <w:sz w:val="20"/>
                <w:szCs w:val="20"/>
                <w:highlight w:val="white"/>
              </w:rPr>
            </w:pPr>
            <w:r w:rsidDel="00000000" w:rsidR="00000000" w:rsidRPr="00000000">
              <w:rPr>
                <w:rFonts w:ascii="Nunito" w:cs="Nunito" w:eastAsia="Nunito" w:hAnsi="Nunito"/>
                <w:color w:val="606060"/>
                <w:sz w:val="20"/>
                <w:szCs w:val="20"/>
                <w:highlight w:val="white"/>
                <w:rtl w:val="0"/>
              </w:rPr>
              <w:t xml:space="preserve">Aprende más txcatholic.org/parentalchoice</w:t>
            </w:r>
          </w:p>
          <w:p w:rsidR="00000000" w:rsidDel="00000000" w:rsidP="00000000" w:rsidRDefault="00000000" w:rsidRPr="00000000" w14:paraId="00000060">
            <w:pPr>
              <w:shd w:fill="ffffff" w:val="clear"/>
              <w:spacing w:after="160" w:lineRule="auto"/>
              <w:rPr>
                <w:rFonts w:ascii="Roboto" w:cs="Roboto" w:eastAsia="Roboto" w:hAnsi="Roboto"/>
                <w:color w:val="000001"/>
                <w:sz w:val="20"/>
                <w:szCs w:val="20"/>
              </w:rPr>
            </w:pPr>
            <w:r w:rsidDel="00000000" w:rsidR="00000000" w:rsidRPr="00000000">
              <w:rPr>
                <w:rFonts w:ascii="Nunito" w:cs="Nunito" w:eastAsia="Nunito" w:hAnsi="Nunito"/>
                <w:color w:val="606060"/>
                <w:sz w:val="20"/>
                <w:szCs w:val="20"/>
                <w:highlight w:val="white"/>
                <w:rtl w:val="0"/>
              </w:rPr>
              <w:t xml:space="preserve"> @tpcetx @txcatholic #ParentalChoice #SchoolChoice</w:t>
            </w:r>
            <w:r w:rsidDel="00000000" w:rsidR="00000000" w:rsidRPr="00000000">
              <w:rPr>
                <w:rtl w:val="0"/>
              </w:rPr>
            </w:r>
          </w:p>
        </w:tc>
      </w:tr>
    </w:tbl>
    <w:p w:rsidR="00000000" w:rsidDel="00000000" w:rsidP="00000000" w:rsidRDefault="00000000" w:rsidRPr="00000000" w14:paraId="00000061">
      <w:pPr>
        <w:rPr>
          <w:rFonts w:ascii="Roboto" w:cs="Roboto" w:eastAsia="Roboto" w:hAnsi="Roboto"/>
          <w:color w:val="000001"/>
        </w:rPr>
      </w:pPr>
      <w:r w:rsidDel="00000000" w:rsidR="00000000" w:rsidRPr="00000000">
        <w:rPr>
          <w:rtl w:val="0"/>
        </w:rPr>
      </w:r>
    </w:p>
    <w:sectPr>
      <w:headerReference r:id="rId14" w:type="default"/>
      <w:pgSz w:h="15840" w:w="12240" w:orient="portrait"/>
      <w:pgMar w:bottom="720" w:top="2606.3999999999996" w:left="633.6" w:right="44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2871788</wp:posOffset>
          </wp:positionH>
          <wp:positionV relativeFrom="paragraph">
            <wp:posOffset>-342899</wp:posOffset>
          </wp:positionV>
          <wp:extent cx="1338263" cy="1338263"/>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38263" cy="13382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11.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