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6DA3" w:rsidP="4635B38F" w:rsidRDefault="120046F0" w14:paraId="2C078E63" w14:textId="5E963DED">
      <w:pPr>
        <w:pStyle w:val="Normal"/>
        <w:jc w:val="center"/>
      </w:pPr>
      <w:r w:rsidR="6C8A4943">
        <w:drawing>
          <wp:inline wp14:editId="0B430B01" wp14:anchorId="14FD48FE">
            <wp:extent cx="5714286" cy="1904762"/>
            <wp:effectExtent l="0" t="0" r="0" b="0"/>
            <wp:docPr id="20390595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39059501" name=""/>
                    <pic:cNvPicPr/>
                  </pic:nvPicPr>
                  <pic:blipFill>
                    <a:blip xmlns:r="http://schemas.openxmlformats.org/officeDocument/2006/relationships" r:embed="rId117450096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8434AD" w:rsidP="568434AD" w:rsidRDefault="568434AD" w14:paraId="4769EBC1" w14:textId="0DB9B8E5">
      <w:pPr>
        <w:jc w:val="center"/>
      </w:pPr>
    </w:p>
    <w:p w:rsidR="4959E100" w:rsidP="50CD6409" w:rsidRDefault="4959E100" w14:paraId="3925FE49" w14:textId="59FD8EF9">
      <w:pPr>
        <w:pStyle w:val="Normal"/>
        <w:spacing w:afterAutospacing="on"/>
        <w:rPr>
          <w:rFonts w:ascii="Aptos" w:hAnsi="Aptos" w:eastAsia="Aptos" w:cs="Aptos"/>
          <w:noProof w:val="0"/>
          <w:sz w:val="56"/>
          <w:szCs w:val="56"/>
          <w:lang w:val="en-US"/>
        </w:rPr>
      </w:pPr>
      <w:r w:rsidRPr="45287129" w:rsidR="4959E100">
        <w:rPr>
          <w:rFonts w:ascii="Aptos" w:hAnsi="Aptos" w:eastAsia="Aptos" w:cs="Aptos"/>
          <w:b w:val="1"/>
          <w:bCs w:val="1"/>
          <w:i w:val="0"/>
          <w:iCs w:val="0"/>
          <w:noProof w:val="0"/>
          <w:sz w:val="56"/>
          <w:szCs w:val="56"/>
          <w:lang w:val="en-US"/>
        </w:rPr>
        <w:t>Con el apoyo del programa esa, una educación católica está a tu alcance</w:t>
      </w:r>
    </w:p>
    <w:p w:rsidR="407F17A7" w:rsidP="50CD6409" w:rsidRDefault="407F17A7" w14:paraId="5F0AE5AE" w14:textId="5D4DB735">
      <w:pPr>
        <w:spacing w:before="0" w:beforeAutospacing="off" w:after="0" w:afterAutospacing="off" w:line="240" w:lineRule="auto"/>
        <w:rPr>
          <w:rFonts w:ascii="Aptos" w:hAnsi="Aptos" w:eastAsia="Aptos" w:cs="Aptos"/>
          <w:color w:val="000000" w:themeColor="text1" w:themeTint="FF" w:themeShade="FF"/>
        </w:rPr>
      </w:pPr>
      <w:r>
        <w:br/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¿Ha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considerado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matricular a sus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hijos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en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una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escuela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católica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? Con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el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lanzamiento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del nuevo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programa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de la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Cuenta</w:t>
      </w:r>
      <w:r w:rsidRPr="2EC92752" w:rsidR="7A20DB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de </w:t>
      </w:r>
      <w:r w:rsidRPr="2EC92752" w:rsidR="26E2E4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Libertad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de Texas para la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Educación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(E</w:t>
      </w:r>
      <w:r w:rsidRPr="2EC92752" w:rsidR="6B300F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A)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en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2026, las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familias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que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califiquen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pueden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recibir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asistencia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financiera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directa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para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hacer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posible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la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educación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católica</w:t>
      </w:r>
      <w:r w:rsidRPr="2EC92752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50CD6409" w:rsidP="50CD6409" w:rsidRDefault="50CD6409" w14:paraId="2151BC41" w14:textId="20C70058">
      <w:p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755E1389" w:rsidP="50CD6409" w:rsidRDefault="755E1389" w14:paraId="38462C2A" w14:textId="362A1D69">
      <w:pPr>
        <w:spacing w:before="0" w:beforeAutospacing="off" w:after="0" w:afterAutospacing="off"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50CD6409" w:rsidR="755E1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Nuevos</w:t>
      </w:r>
      <w:r w:rsidRPr="50CD6409" w:rsidR="755E1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fondos</w:t>
      </w:r>
      <w:r w:rsidRPr="50CD6409" w:rsidR="755E1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 </w:t>
      </w:r>
      <w:r w:rsidRPr="50CD6409" w:rsidR="755E1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su</w:t>
      </w:r>
      <w:r w:rsidRPr="50CD6409" w:rsidR="755E1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alcance</w:t>
      </w:r>
    </w:p>
    <w:p w:rsidR="755E1389" w:rsidP="50CD6409" w:rsidRDefault="755E1389" w14:paraId="2167BD88" w14:textId="1AD9452C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Beca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promedio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para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estudiantes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aproximadamente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$10,000 al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año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</w:p>
    <w:p w:rsidR="755E1389" w:rsidP="50CD6409" w:rsidRDefault="755E1389" w14:paraId="3B212B2E" w14:textId="7A4397D3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Estudiantes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con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discapacidades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: hasta $30,000.</w:t>
      </w:r>
    </w:p>
    <w:p w:rsidR="755E1389" w:rsidP="50CD6409" w:rsidRDefault="755E1389" w14:paraId="1BEB4CE8" w14:textId="77D406D5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Usos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elegibles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colegiatura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uniformes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libros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de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texto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y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otros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gastos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aprobados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</w:p>
    <w:p w:rsidR="50CD6409" w:rsidP="2EC92752" w:rsidRDefault="50CD6409" w14:paraId="56FC5770" w14:textId="28945C60">
      <w:pPr>
        <w:pStyle w:val="ListParagraph"/>
        <w:spacing w:before="0" w:beforeAutospacing="off" w:after="0" w:afterAutospacing="off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2EC92752" w:rsidP="2EC92752" w:rsidRDefault="2EC92752" w14:paraId="767D64E9" w14:textId="2DF0257B">
      <w:pPr>
        <w:pStyle w:val="ListParagraph"/>
        <w:spacing w:before="0" w:beforeAutospacing="off" w:after="0" w:afterAutospacing="off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755E1389" w:rsidP="50CD6409" w:rsidRDefault="755E1389" w14:paraId="11825386" w14:textId="38E30428">
      <w:pPr>
        <w:spacing w:before="0" w:beforeAutospacing="off" w:after="0" w:afterAutospacing="off" w:line="240" w:lineRule="auto"/>
      </w:pPr>
      <w:r w:rsidRPr="50CD6409" w:rsidR="755E1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¿</w:t>
      </w:r>
      <w:r w:rsidRPr="50CD6409" w:rsidR="755E1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Quién</w:t>
      </w:r>
      <w:r w:rsidRPr="50CD6409" w:rsidR="755E1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califica</w:t>
      </w:r>
      <w:r w:rsidRPr="50CD6409" w:rsidR="755E13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?</w:t>
      </w:r>
    </w:p>
    <w:p w:rsidR="755E1389" w:rsidP="50CD6409" w:rsidRDefault="755E1389" w14:paraId="7F5F7CCB" w14:textId="7268A05D">
      <w:pPr>
        <w:spacing w:before="0" w:beforeAutospacing="off" w:after="0" w:afterAutospacing="off" w:line="240" w:lineRule="auto"/>
      </w:pP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Este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programa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está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abierto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todas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las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familias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independientemente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de sus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ingresos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 de la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escuela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 la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que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asistan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actualmente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. Se da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prioridad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estudiantes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con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discapacidades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y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aquellos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que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pertenecen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hogares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con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bajos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ingresos</w:t>
      </w:r>
      <w:r w:rsidRPr="50CD6409" w:rsidR="755E1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50CD6409" w:rsidP="50CD6409" w:rsidRDefault="50CD6409" w14:paraId="20A8171A" w14:textId="70838A40">
      <w:p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318AA422" w:rsidP="50CD6409" w:rsidRDefault="318AA422" w14:paraId="12CF0820" w14:textId="4C7AF5CF">
      <w:pPr>
        <w:spacing w:before="0" w:beforeAutospacing="off" w:after="160" w:afterAutospacing="off" w:line="278" w:lineRule="auto"/>
      </w:pPr>
      <w:r w:rsidRPr="2D2644D4" w:rsidR="318AA422">
        <w:rPr>
          <w:rFonts w:ascii="Aptos" w:hAnsi="Aptos" w:eastAsia="Aptos" w:cs="Aptos"/>
          <w:noProof w:val="0"/>
          <w:sz w:val="24"/>
          <w:szCs w:val="24"/>
          <w:lang w:val="es-MX"/>
        </w:rPr>
        <w:t xml:space="preserve">Visítenos ahora para saber si una </w:t>
      </w:r>
      <w:r w:rsidRPr="2D2644D4" w:rsidR="75193E31">
        <w:rPr>
          <w:rFonts w:ascii="Aptos" w:hAnsi="Aptos" w:eastAsia="Aptos" w:cs="Aptos"/>
          <w:noProof w:val="0"/>
          <w:sz w:val="24"/>
          <w:szCs w:val="24"/>
          <w:lang w:val="es-MX"/>
        </w:rPr>
        <w:t>Texas EFA</w:t>
      </w:r>
      <w:r w:rsidRPr="2D2644D4" w:rsidR="318AA422">
        <w:rPr>
          <w:rFonts w:ascii="Aptos" w:hAnsi="Aptos" w:eastAsia="Aptos" w:cs="Aptos"/>
          <w:noProof w:val="0"/>
          <w:sz w:val="24"/>
          <w:szCs w:val="24"/>
          <w:lang w:val="es-MX"/>
        </w:rPr>
        <w:t xml:space="preserve"> puede ayudar a su familia en el ciclo escolar 2026-2027.</w:t>
      </w:r>
    </w:p>
    <w:p w:rsidR="50CD6409" w:rsidP="50CD6409" w:rsidRDefault="50CD6409" w14:paraId="4AA5B923" w14:textId="4822C0EB">
      <w:p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50CD6409" w:rsidP="50CD6409" w:rsidRDefault="50CD6409" w14:paraId="6D66EE77" w14:textId="43EB82C0">
      <w:pPr>
        <w:spacing w:before="0" w:beforeAutospacing="off" w:after="0" w:afterAutospacing="off" w:line="240" w:lineRule="auto"/>
      </w:pPr>
    </w:p>
    <w:p w:rsidR="4635B38F" w:rsidP="50CD6409" w:rsidRDefault="4635B38F" w14:paraId="72BBE72C" w14:textId="706AEB36">
      <w:pPr>
        <w:pBdr>
          <w:bottom w:val="single" w:color="000000" w:sz="6" w:space="1"/>
        </w:pBdr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s-MX"/>
        </w:rPr>
      </w:pPr>
    </w:p>
    <w:p w:rsidR="568434AD" w:rsidP="2EC92752" w:rsidRDefault="120046F0" w14:paraId="069F6040" w14:textId="5823C12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="55C25476">
        <w:rPr/>
        <w:t xml:space="preserve"> </w:t>
      </w:r>
      <w:r w:rsidRPr="2EC92752" w:rsidR="781229D2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Haz posible la educación católica para tu familia hoy mismo.</w:t>
      </w:r>
    </w:p>
    <w:p w:rsidR="568434AD" w:rsidP="2EC92752" w:rsidRDefault="120046F0" w14:paraId="76B8E960" w14:textId="4F049DB2">
      <w:pPr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2EC92752" w:rsidR="781229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2EC92752" w:rsidR="781229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Obtenga</w:t>
      </w:r>
      <w:r w:rsidRPr="2EC92752" w:rsidR="781229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2EC92752" w:rsidR="781229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más</w:t>
      </w:r>
      <w:r w:rsidRPr="2EC92752" w:rsidR="781229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2EC92752" w:rsidR="781229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información</w:t>
      </w:r>
      <w:r w:rsidRPr="2EC92752" w:rsidR="781229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2EC92752" w:rsidR="781229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en</w:t>
      </w:r>
      <w:r w:rsidRPr="2EC92752" w:rsidR="781229D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: TXCATHOLIC.ORG/EFA</w:t>
      </w:r>
    </w:p>
    <w:sectPr w:rsidR="568434AD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71fb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3AF6C"/>
    <w:rsid w:val="00576DA3"/>
    <w:rsid w:val="00671330"/>
    <w:rsid w:val="00775993"/>
    <w:rsid w:val="00D82D46"/>
    <w:rsid w:val="01ABAAD0"/>
    <w:rsid w:val="05DEADD4"/>
    <w:rsid w:val="0622CBCF"/>
    <w:rsid w:val="0E3BB477"/>
    <w:rsid w:val="0E64B368"/>
    <w:rsid w:val="0EB82C40"/>
    <w:rsid w:val="120046F0"/>
    <w:rsid w:val="13EE4A1E"/>
    <w:rsid w:val="163CDAD6"/>
    <w:rsid w:val="1F078E0C"/>
    <w:rsid w:val="2388D9A9"/>
    <w:rsid w:val="2541BF8A"/>
    <w:rsid w:val="26E2E412"/>
    <w:rsid w:val="2D2644D4"/>
    <w:rsid w:val="2EC92752"/>
    <w:rsid w:val="310D659E"/>
    <w:rsid w:val="318AA422"/>
    <w:rsid w:val="3613AF6C"/>
    <w:rsid w:val="3CEEC070"/>
    <w:rsid w:val="407F17A7"/>
    <w:rsid w:val="40B11F89"/>
    <w:rsid w:val="4337AC24"/>
    <w:rsid w:val="45287129"/>
    <w:rsid w:val="45B0FCB8"/>
    <w:rsid w:val="463313B0"/>
    <w:rsid w:val="4635B38F"/>
    <w:rsid w:val="4959E100"/>
    <w:rsid w:val="4C4554FD"/>
    <w:rsid w:val="4F204667"/>
    <w:rsid w:val="50CD6409"/>
    <w:rsid w:val="55C25476"/>
    <w:rsid w:val="568434AD"/>
    <w:rsid w:val="5900E0AB"/>
    <w:rsid w:val="5A1957D3"/>
    <w:rsid w:val="6402BA48"/>
    <w:rsid w:val="6B300F21"/>
    <w:rsid w:val="6BDE527B"/>
    <w:rsid w:val="6C8A4943"/>
    <w:rsid w:val="70EC7304"/>
    <w:rsid w:val="75193E31"/>
    <w:rsid w:val="755E1389"/>
    <w:rsid w:val="7578396A"/>
    <w:rsid w:val="769BB546"/>
    <w:rsid w:val="776CB0D6"/>
    <w:rsid w:val="781229D2"/>
    <w:rsid w:val="7A20D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AF6C"/>
  <w15:chartTrackingRefBased/>
  <w15:docId w15:val="{11964253-511F-43A7-BD0D-AF07BD25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0CD640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97f59a6998a14ecf" /><Relationship Type="http://schemas.openxmlformats.org/officeDocument/2006/relationships/image" Target="/media/image2.png" Id="rId117450096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EC545E450A24DB22CCEA587BABF28" ma:contentTypeVersion="10" ma:contentTypeDescription="Create a new document." ma:contentTypeScope="" ma:versionID="c93ae69b7170e3c92547aa25345215e2">
  <xsd:schema xmlns:xsd="http://www.w3.org/2001/XMLSchema" xmlns:xs="http://www.w3.org/2001/XMLSchema" xmlns:p="http://schemas.microsoft.com/office/2006/metadata/properties" xmlns:ns2="d0df50e1-cb18-4f4c-b6b7-82fe3fb711f2" xmlns:ns3="6053e021-0855-468d-bb85-c59b433fee0f" targetNamespace="http://schemas.microsoft.com/office/2006/metadata/properties" ma:root="true" ma:fieldsID="51360c3f8dc9e71ed7df70670374471d" ns2:_="" ns3:_="">
    <xsd:import namespace="d0df50e1-cb18-4f4c-b6b7-82fe3fb711f2"/>
    <xsd:import namespace="6053e021-0855-468d-bb85-c59b433fe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50e1-cb18-4f4c-b6b7-82fe3fb71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5c908c-54aa-414d-a10b-1af4aa47b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e021-0855-468d-bb85-c59b433fee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620cd-d7ca-4115-b99c-700e7c30890c}" ma:internalName="TaxCatchAll" ma:showField="CatchAllData" ma:web="6053e021-0855-468d-bb85-c59b433fe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3e021-0855-468d-bb85-c59b433fee0f" xsi:nil="true"/>
    <lcf76f155ced4ddcb4097134ff3c332f xmlns="d0df50e1-cb18-4f4c-b6b7-82fe3fb711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07819-4C02-43AA-B058-65D35795041C}"/>
</file>

<file path=customXml/itemProps2.xml><?xml version="1.0" encoding="utf-8"?>
<ds:datastoreItem xmlns:ds="http://schemas.openxmlformats.org/officeDocument/2006/customXml" ds:itemID="{4E5796AD-078E-4FCE-90B0-D1F19852B413}">
  <ds:schemaRefs>
    <ds:schemaRef ds:uri="http://schemas.microsoft.com/office/2006/metadata/properties"/>
    <ds:schemaRef ds:uri="http://schemas.microsoft.com/office/infopath/2007/PartnerControls"/>
    <ds:schemaRef ds:uri="6053e021-0855-468d-bb85-c59b433fee0f"/>
    <ds:schemaRef ds:uri="d0df50e1-cb18-4f4c-b6b7-82fe3fb711f2"/>
  </ds:schemaRefs>
</ds:datastoreItem>
</file>

<file path=customXml/itemProps3.xml><?xml version="1.0" encoding="utf-8"?>
<ds:datastoreItem xmlns:ds="http://schemas.openxmlformats.org/officeDocument/2006/customXml" ds:itemID="{ED4B79A0-C394-46A6-B035-90BDAA4CCC4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Richards</dc:creator>
  <keywords/>
  <dc:description/>
  <lastModifiedBy>Katie Richards</lastModifiedBy>
  <revision>8</revision>
  <dcterms:created xsi:type="dcterms:W3CDTF">2025-09-11T15:11:00.0000000Z</dcterms:created>
  <dcterms:modified xsi:type="dcterms:W3CDTF">2025-11-11T17:49:59.0039247Z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0x010100430EC545E450A24DB22CCEA587BABF28</vt:lpwstr>
  </property>
  <property fmtid="{D5CDD505-2E9C-101B-9397-08002B2CF9AE}" pid="3" name="MediaServiceImageTags">
    <vt:lpwstr/>
  </property>
</Properties>
</file>